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DC7144">
      <w:pPr>
        <w:pStyle w:val="3"/>
        <w:pageBreakBefore w:val="0"/>
        <w:overflowPunct/>
        <w:topLinePunct w:val="0"/>
        <w:bidi w:val="0"/>
        <w:snapToGrid w:val="0"/>
        <w:spacing w:line="360" w:lineRule="auto"/>
        <w:textAlignment w:val="auto"/>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highlight w:val="none"/>
        </w:rPr>
        <w:t xml:space="preserve"> </w:t>
      </w:r>
      <w:r>
        <w:rPr>
          <w:rFonts w:hint="eastAsia" w:ascii="Times New Roman" w:hAnsi="Times New Roman" w:cs="Times New Roman"/>
          <w:color w:val="auto"/>
          <w:highlight w:val="none"/>
          <w:lang w:eastAsia="zh-CN"/>
        </w:rPr>
        <w:t>采购</w:t>
      </w:r>
      <w:r>
        <w:rPr>
          <w:rFonts w:hint="default" w:ascii="Times New Roman" w:hAnsi="Times New Roman" w:cs="Times New Roman"/>
          <w:color w:val="auto"/>
          <w:highlight w:val="none"/>
          <w:lang w:eastAsia="zh-CN"/>
        </w:rPr>
        <w:t>公告</w:t>
      </w:r>
    </w:p>
    <w:p w14:paraId="3462300F">
      <w:pPr>
        <w:pageBreakBefore w:val="0"/>
        <w:overflowPunct/>
        <w:topLinePunct w:val="0"/>
        <w:autoSpaceDE w:val="0"/>
        <w:autoSpaceDN w:val="0"/>
        <w:bidi w:val="0"/>
        <w:adjustRightInd w:val="0"/>
        <w:snapToGrid w:val="0"/>
        <w:spacing w:line="360" w:lineRule="auto"/>
        <w:ind w:right="-20"/>
        <w:jc w:val="left"/>
        <w:textAlignment w:val="auto"/>
        <w:outlineLvl w:val="1"/>
        <w:rPr>
          <w:rFonts w:hint="default" w:ascii="Times New Roman" w:hAnsi="Times New Roman" w:eastAsia="宋体" w:cs="Times New Roman"/>
          <w:b/>
          <w:bCs/>
          <w:color w:val="auto"/>
          <w:spacing w:val="2"/>
          <w:kern w:val="0"/>
          <w:sz w:val="24"/>
          <w:szCs w:val="24"/>
          <w:highlight w:val="none"/>
        </w:rPr>
      </w:pPr>
      <w:bookmarkStart w:id="0" w:name="_Toc29417"/>
      <w:bookmarkStart w:id="1" w:name="_Toc15380"/>
      <w:bookmarkStart w:id="2" w:name="_Toc11815"/>
      <w:bookmarkStart w:id="3" w:name="_Toc4318"/>
      <w:r>
        <w:rPr>
          <w:rFonts w:hint="default" w:ascii="Times New Roman" w:hAnsi="Times New Roman" w:eastAsia="宋体" w:cs="Times New Roman"/>
          <w:b/>
          <w:bCs/>
          <w:color w:val="auto"/>
          <w:spacing w:val="2"/>
          <w:kern w:val="0"/>
          <w:sz w:val="24"/>
          <w:szCs w:val="24"/>
          <w:highlight w:val="none"/>
        </w:rPr>
        <w:t>一、</w:t>
      </w:r>
      <w:r>
        <w:rPr>
          <w:rFonts w:hint="eastAsia" w:ascii="Times New Roman" w:hAnsi="Times New Roman" w:cs="Times New Roman"/>
          <w:b/>
          <w:bCs/>
          <w:color w:val="auto"/>
          <w:spacing w:val="2"/>
          <w:kern w:val="0"/>
          <w:sz w:val="24"/>
          <w:szCs w:val="24"/>
          <w:highlight w:val="none"/>
          <w:lang w:eastAsia="zh-CN"/>
        </w:rPr>
        <w:t>采购</w:t>
      </w:r>
      <w:r>
        <w:rPr>
          <w:rFonts w:hint="default" w:ascii="Times New Roman" w:hAnsi="Times New Roman" w:eastAsia="宋体" w:cs="Times New Roman"/>
          <w:b/>
          <w:bCs/>
          <w:color w:val="auto"/>
          <w:spacing w:val="2"/>
          <w:kern w:val="0"/>
          <w:sz w:val="24"/>
          <w:szCs w:val="24"/>
          <w:highlight w:val="none"/>
        </w:rPr>
        <w:t>条件</w:t>
      </w:r>
      <w:bookmarkEnd w:id="0"/>
      <w:bookmarkEnd w:id="1"/>
      <w:bookmarkEnd w:id="2"/>
      <w:bookmarkEnd w:id="3"/>
    </w:p>
    <w:p w14:paraId="7EC48F28">
      <w:pPr>
        <w:pageBreakBefore w:val="0"/>
        <w:overflowPunct/>
        <w:topLinePunct w:val="0"/>
        <w:bidi w:val="0"/>
        <w:snapToGrid w:val="0"/>
        <w:spacing w:line="360" w:lineRule="auto"/>
        <w:ind w:firstLine="480" w:firstLineChars="200"/>
        <w:textAlignment w:val="auto"/>
        <w:rPr>
          <w:rFonts w:hint="default" w:ascii="Times New Roman" w:hAnsi="Times New Roman" w:eastAsia="宋体" w:cs="Times New Roman"/>
          <w:i w:val="0"/>
          <w:iCs w:val="0"/>
          <w:color w:val="auto"/>
          <w:sz w:val="24"/>
          <w:szCs w:val="24"/>
          <w:highlight w:val="none"/>
        </w:rPr>
      </w:pPr>
      <w:bookmarkStart w:id="4" w:name="_Toc26151"/>
      <w:r>
        <w:rPr>
          <w:rFonts w:hint="eastAsia" w:ascii="Times New Roman" w:hAnsi="Times New Roman" w:cs="Times New Roman"/>
          <w:i w:val="0"/>
          <w:iCs w:val="0"/>
          <w:color w:val="auto"/>
          <w:sz w:val="24"/>
          <w:szCs w:val="24"/>
          <w:highlight w:val="none"/>
          <w:u w:val="single"/>
          <w:lang w:eastAsia="zh-CN"/>
        </w:rPr>
        <w:t>溧阳水务</w:t>
      </w:r>
      <w:r>
        <w:rPr>
          <w:rFonts w:hint="eastAsia" w:ascii="Times New Roman" w:hAnsi="Times New Roman" w:cs="Times New Roman"/>
          <w:i w:val="0"/>
          <w:iCs w:val="0"/>
          <w:color w:val="auto"/>
          <w:sz w:val="24"/>
          <w:szCs w:val="24"/>
          <w:highlight w:val="none"/>
          <w:u w:val="single"/>
          <w:lang w:val="en-US" w:eastAsia="zh-CN"/>
        </w:rPr>
        <w:t>物资</w:t>
      </w:r>
      <w:r>
        <w:rPr>
          <w:rFonts w:hint="eastAsia" w:ascii="Times New Roman" w:hAnsi="Times New Roman" w:cs="Times New Roman"/>
          <w:i w:val="0"/>
          <w:iCs w:val="0"/>
          <w:color w:val="auto"/>
          <w:sz w:val="24"/>
          <w:szCs w:val="24"/>
          <w:highlight w:val="none"/>
          <w:u w:val="single"/>
          <w:lang w:eastAsia="zh-CN"/>
        </w:rPr>
        <w:t>有限公司</w:t>
      </w:r>
      <w:r>
        <w:rPr>
          <w:rFonts w:hint="default" w:ascii="Times New Roman" w:hAnsi="Times New Roman" w:eastAsia="宋体" w:cs="Times New Roman"/>
          <w:i w:val="0"/>
          <w:iCs w:val="0"/>
          <w:color w:val="auto"/>
          <w:sz w:val="24"/>
          <w:szCs w:val="24"/>
          <w:highlight w:val="none"/>
        </w:rPr>
        <w:t>就如下项目进行</w:t>
      </w:r>
      <w:r>
        <w:rPr>
          <w:rFonts w:hint="eastAsia" w:ascii="Times New Roman" w:hAnsi="Times New Roman" w:cs="Times New Roman"/>
          <w:i w:val="0"/>
          <w:iCs w:val="0"/>
          <w:color w:val="auto"/>
          <w:sz w:val="24"/>
          <w:szCs w:val="24"/>
          <w:highlight w:val="none"/>
          <w:lang w:val="en-US" w:eastAsia="zh-CN"/>
        </w:rPr>
        <w:t>询比</w:t>
      </w:r>
      <w:r>
        <w:rPr>
          <w:rFonts w:hint="default" w:ascii="Times New Roman" w:hAnsi="Times New Roman" w:eastAsia="宋体" w:cs="Times New Roman"/>
          <w:i w:val="0"/>
          <w:iCs w:val="0"/>
          <w:color w:val="auto"/>
          <w:sz w:val="24"/>
          <w:szCs w:val="24"/>
          <w:highlight w:val="none"/>
        </w:rPr>
        <w:t>采购，邀请合格的供应商提交密封的响应文件。</w:t>
      </w:r>
    </w:p>
    <w:p w14:paraId="292B6FAB">
      <w:pPr>
        <w:pageBreakBefore w:val="0"/>
        <w:numPr>
          <w:ilvl w:val="0"/>
          <w:numId w:val="1"/>
        </w:numPr>
        <w:overflowPunct/>
        <w:topLinePunct w:val="0"/>
        <w:autoSpaceDE w:val="0"/>
        <w:autoSpaceDN w:val="0"/>
        <w:bidi w:val="0"/>
        <w:adjustRightInd w:val="0"/>
        <w:snapToGrid w:val="0"/>
        <w:spacing w:line="360" w:lineRule="auto"/>
        <w:ind w:right="-20"/>
        <w:jc w:val="left"/>
        <w:textAlignment w:val="auto"/>
        <w:outlineLvl w:val="1"/>
        <w:rPr>
          <w:rFonts w:hint="default" w:ascii="Times New Roman" w:hAnsi="Times New Roman" w:eastAsia="宋体" w:cs="Times New Roman"/>
          <w:b/>
          <w:bCs/>
          <w:i w:val="0"/>
          <w:iCs w:val="0"/>
          <w:color w:val="auto"/>
          <w:spacing w:val="2"/>
          <w:kern w:val="0"/>
          <w:sz w:val="24"/>
          <w:szCs w:val="24"/>
          <w:highlight w:val="none"/>
        </w:rPr>
      </w:pPr>
      <w:bookmarkStart w:id="5" w:name="_Toc17284"/>
      <w:bookmarkStart w:id="6" w:name="_Toc60"/>
      <w:bookmarkStart w:id="7" w:name="_Toc1694"/>
      <w:bookmarkStart w:id="8" w:name="_Toc520"/>
      <w:bookmarkStart w:id="9" w:name="_Toc8936"/>
      <w:bookmarkStart w:id="10" w:name="_Toc4046"/>
      <w:bookmarkStart w:id="11" w:name="_Toc7508"/>
      <w:bookmarkStart w:id="12" w:name="_Toc22309"/>
      <w:bookmarkStart w:id="13" w:name="_Toc19683"/>
      <w:r>
        <w:rPr>
          <w:rFonts w:hint="default" w:ascii="Times New Roman" w:hAnsi="Times New Roman" w:eastAsia="宋体" w:cs="Times New Roman"/>
          <w:b/>
          <w:bCs/>
          <w:i w:val="0"/>
          <w:iCs w:val="0"/>
          <w:color w:val="auto"/>
          <w:spacing w:val="2"/>
          <w:kern w:val="0"/>
          <w:sz w:val="24"/>
          <w:szCs w:val="24"/>
          <w:highlight w:val="none"/>
        </w:rPr>
        <w:t>项目概况</w:t>
      </w:r>
      <w:bookmarkEnd w:id="4"/>
      <w:bookmarkEnd w:id="5"/>
      <w:bookmarkEnd w:id="6"/>
      <w:bookmarkEnd w:id="7"/>
      <w:bookmarkEnd w:id="8"/>
      <w:bookmarkEnd w:id="9"/>
      <w:bookmarkEnd w:id="10"/>
      <w:bookmarkEnd w:id="11"/>
      <w:bookmarkEnd w:id="12"/>
      <w:bookmarkEnd w:id="13"/>
    </w:p>
    <w:p w14:paraId="3D800D3E">
      <w:pPr>
        <w:pStyle w:val="2"/>
        <w:keepNext w:val="0"/>
        <w:keepLines w:val="0"/>
        <w:pageBreakBefore w:val="0"/>
        <w:widowControl w:val="0"/>
        <w:numPr>
          <w:ilvl w:val="0"/>
          <w:numId w:val="0"/>
        </w:numPr>
        <w:kinsoku/>
        <w:wordWrap/>
        <w:overflowPunct/>
        <w:topLinePunct w:val="0"/>
        <w:autoSpaceDE/>
        <w:autoSpaceDN/>
        <w:bidi w:val="0"/>
        <w:adjustRightInd/>
        <w:snapToGrid w:val="0"/>
        <w:spacing w:after="0" w:line="360" w:lineRule="auto"/>
        <w:ind w:firstLine="480" w:firstLineChars="200"/>
        <w:textAlignment w:val="auto"/>
        <w:rPr>
          <w:rFonts w:hint="default" w:ascii="Times New Roman" w:hAnsi="Times New Roman" w:eastAsia="宋体" w:cs="Times New Roman"/>
          <w:i w:val="0"/>
          <w:iCs w:val="0"/>
          <w:color w:val="auto"/>
          <w:kern w:val="2"/>
          <w:sz w:val="24"/>
          <w:szCs w:val="24"/>
          <w:highlight w:val="none"/>
          <w:lang w:val="en-US" w:eastAsia="zh-CN" w:bidi="ar-SA"/>
        </w:rPr>
      </w:pPr>
      <w:r>
        <w:rPr>
          <w:rFonts w:hint="default" w:ascii="Times New Roman" w:hAnsi="Times New Roman" w:eastAsia="宋体" w:cs="Times New Roman"/>
          <w:i w:val="0"/>
          <w:iCs w:val="0"/>
          <w:color w:val="auto"/>
          <w:kern w:val="2"/>
          <w:sz w:val="24"/>
          <w:szCs w:val="24"/>
          <w:highlight w:val="none"/>
          <w:lang w:val="en-US" w:eastAsia="zh-CN" w:bidi="ar-SA"/>
        </w:rPr>
        <w:t>2.1</w:t>
      </w: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项目</w:t>
      </w: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名称</w:t>
      </w: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w:t>
      </w:r>
      <w:r>
        <w:rPr>
          <w:rFonts w:hint="eastAsia" w:ascii="Times New Roman" w:hAnsi="Times New Roman" w:eastAsia="宋体" w:cs="Times New Roman"/>
          <w:color w:val="000000" w:themeColor="text1"/>
          <w:kern w:val="2"/>
          <w:sz w:val="24"/>
          <w:szCs w:val="24"/>
          <w:highlight w:val="none"/>
          <w:lang w:val="zh-CN" w:eastAsia="zh-CN" w:bidi="ar-SA"/>
          <w14:textFill>
            <w14:solidFill>
              <w14:schemeClr w14:val="tx1"/>
            </w14:solidFill>
          </w14:textFill>
        </w:rPr>
        <w:t>溧阳市中心水厂二期</w:t>
      </w: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原水管道安装</w:t>
      </w:r>
      <w:r>
        <w:rPr>
          <w:rFonts w:hint="eastAsia" w:ascii="Times New Roman" w:hAnsi="Times New Roman" w:eastAsia="宋体" w:cs="Times New Roman"/>
          <w:color w:val="000000" w:themeColor="text1"/>
          <w:kern w:val="2"/>
          <w:sz w:val="24"/>
          <w:szCs w:val="24"/>
          <w:highlight w:val="none"/>
          <w:lang w:val="zh-CN" w:eastAsia="zh-CN" w:bidi="ar-SA"/>
          <w14:textFill>
            <w14:solidFill>
              <w14:schemeClr w14:val="tx1"/>
            </w14:solidFill>
          </w14:textFill>
        </w:rPr>
        <w:t>工程</w:t>
      </w: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天目湖段</w:t>
      </w: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中砂（机制砂）</w:t>
      </w: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采购</w:t>
      </w:r>
    </w:p>
    <w:p w14:paraId="6B86F5AB">
      <w:pPr>
        <w:pStyle w:val="2"/>
        <w:keepNext w:val="0"/>
        <w:keepLines w:val="0"/>
        <w:pageBreakBefore w:val="0"/>
        <w:widowControl w:val="0"/>
        <w:numPr>
          <w:ilvl w:val="0"/>
          <w:numId w:val="0"/>
        </w:numPr>
        <w:kinsoku/>
        <w:wordWrap/>
        <w:overflowPunct/>
        <w:topLinePunct w:val="0"/>
        <w:autoSpaceDE/>
        <w:autoSpaceDN/>
        <w:bidi w:val="0"/>
        <w:adjustRightInd/>
        <w:snapToGrid w:val="0"/>
        <w:spacing w:after="0" w:line="360" w:lineRule="auto"/>
        <w:ind w:firstLine="480" w:firstLineChars="200"/>
        <w:textAlignment w:val="auto"/>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2.</w:t>
      </w:r>
      <w:r>
        <w:rPr>
          <w:rFonts w:hint="eastAsia" w:cs="Times New Roman"/>
          <w:color w:val="000000" w:themeColor="text1"/>
          <w:kern w:val="2"/>
          <w:sz w:val="24"/>
          <w:szCs w:val="24"/>
          <w:highlight w:val="none"/>
          <w:lang w:val="en-US" w:eastAsia="zh-CN" w:bidi="ar-SA"/>
          <w14:textFill>
            <w14:solidFill>
              <w14:schemeClr w14:val="tx1"/>
            </w14:solidFill>
          </w14:textFill>
        </w:rPr>
        <w:t>2采购</w:t>
      </w: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范围：</w:t>
      </w: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采购</w:t>
      </w: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中砂（机制砂）</w:t>
      </w: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一批约7500吨。用于</w:t>
      </w:r>
      <w:r>
        <w:rPr>
          <w:rFonts w:hint="eastAsia" w:ascii="Times New Roman" w:hAnsi="Times New Roman" w:eastAsia="宋体" w:cs="Times New Roman"/>
          <w:color w:val="000000" w:themeColor="text1"/>
          <w:kern w:val="2"/>
          <w:sz w:val="24"/>
          <w:szCs w:val="24"/>
          <w:highlight w:val="none"/>
          <w:lang w:val="zh-CN" w:eastAsia="zh-CN" w:bidi="ar-SA"/>
          <w14:textFill>
            <w14:solidFill>
              <w14:schemeClr w14:val="tx1"/>
            </w14:solidFill>
          </w14:textFill>
        </w:rPr>
        <w:t>溧阳市中心水厂二期</w:t>
      </w:r>
      <w:r>
        <w:rPr>
          <w:rFonts w:hint="eastAsia"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原水管道安装</w:t>
      </w:r>
      <w:r>
        <w:rPr>
          <w:rFonts w:hint="eastAsia" w:ascii="Times New Roman" w:hAnsi="Times New Roman" w:eastAsia="宋体" w:cs="Times New Roman"/>
          <w:color w:val="000000" w:themeColor="text1"/>
          <w:kern w:val="2"/>
          <w:sz w:val="24"/>
          <w:szCs w:val="24"/>
          <w:highlight w:val="none"/>
          <w:lang w:val="zh-CN" w:eastAsia="zh-CN" w:bidi="ar-SA"/>
          <w14:textFill>
            <w14:solidFill>
              <w14:schemeClr w14:val="tx1"/>
            </w14:solidFill>
          </w14:textFill>
        </w:rPr>
        <w:t>工程天目</w:t>
      </w:r>
      <w:r>
        <w:rPr>
          <w:rFonts w:hint="eastAsia" w:cs="Times New Roman"/>
          <w:i w:val="0"/>
          <w:iCs w:val="0"/>
          <w:color w:val="auto"/>
          <w:sz w:val="24"/>
          <w:szCs w:val="24"/>
          <w:highlight w:val="none"/>
          <w:u w:val="single"/>
          <w:lang w:eastAsia="zh-CN"/>
        </w:rPr>
        <w:t>湖段，</w:t>
      </w:r>
      <w:r>
        <w:rPr>
          <w:rFonts w:hint="eastAsia" w:cs="Times New Roman"/>
          <w:i w:val="0"/>
          <w:iCs w:val="0"/>
          <w:color w:val="auto"/>
          <w:sz w:val="24"/>
          <w:szCs w:val="24"/>
          <w:highlight w:val="none"/>
          <w:u w:val="single"/>
          <w:lang w:val="en-US" w:eastAsia="zh-CN"/>
        </w:rPr>
        <w:t>供应商须提供</w:t>
      </w:r>
      <w:r>
        <w:rPr>
          <w:rFonts w:hint="eastAsia" w:cs="Times New Roman"/>
          <w:color w:val="000000" w:themeColor="text1"/>
          <w:kern w:val="2"/>
          <w:sz w:val="24"/>
          <w:szCs w:val="24"/>
          <w:highlight w:val="none"/>
          <w:u w:val="single"/>
          <w:lang w:val="en-US" w:eastAsia="zh-CN" w:bidi="ar-SA"/>
          <w14:textFill>
            <w14:solidFill>
              <w14:schemeClr w14:val="tx1"/>
            </w14:solidFill>
          </w14:textFill>
        </w:rPr>
        <w:t>制造、采购、工厂检验、运输（含二次运输）及保险、现场交货（卸货）至采购人指定地点、现场外观检验，提供合格证、检验报告、技术服务和售后服务等工作。</w:t>
      </w:r>
    </w:p>
    <w:p w14:paraId="691D043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Times New Roman" w:hAnsi="Times New Roman" w:eastAsia="宋体" w:cs="Times New Roman"/>
          <w:i w:val="0"/>
          <w:iCs w:val="0"/>
          <w:color w:val="auto"/>
          <w:kern w:val="2"/>
          <w:sz w:val="24"/>
          <w:szCs w:val="24"/>
          <w:highlight w:val="none"/>
          <w:u w:val="single"/>
          <w:lang w:val="en-US" w:eastAsia="zh-CN" w:bidi="ar-SA"/>
        </w:rPr>
      </w:pPr>
      <w:r>
        <w:rPr>
          <w:rFonts w:hint="default" w:ascii="Times New Roman" w:hAnsi="Times New Roman" w:eastAsia="宋体" w:cs="Times New Roman"/>
          <w:i w:val="0"/>
          <w:iCs w:val="0"/>
          <w:color w:val="000000" w:themeColor="text1"/>
          <w:kern w:val="2"/>
          <w:sz w:val="24"/>
          <w:szCs w:val="24"/>
          <w:highlight w:val="none"/>
          <w:lang w:val="en-US" w:eastAsia="zh-CN" w:bidi="ar-SA"/>
          <w14:textFill>
            <w14:solidFill>
              <w14:schemeClr w14:val="tx1"/>
            </w14:solidFill>
          </w14:textFill>
        </w:rPr>
        <w:t>2.</w:t>
      </w:r>
      <w:r>
        <w:rPr>
          <w:rFonts w:hint="eastAsia" w:ascii="Times New Roman" w:hAnsi="Times New Roman" w:cs="Times New Roman"/>
          <w:i w:val="0"/>
          <w:iCs w:val="0"/>
          <w:color w:val="000000" w:themeColor="text1"/>
          <w:kern w:val="2"/>
          <w:sz w:val="24"/>
          <w:szCs w:val="24"/>
          <w:highlight w:val="none"/>
          <w:lang w:val="en-US" w:eastAsia="zh-CN" w:bidi="ar-SA"/>
          <w14:textFill>
            <w14:solidFill>
              <w14:schemeClr w14:val="tx1"/>
            </w14:solidFill>
          </w14:textFill>
        </w:rPr>
        <w:t>3</w:t>
      </w:r>
      <w:r>
        <w:rPr>
          <w:rFonts w:hint="eastAsia" w:ascii="Times New Roman" w:hAnsi="Times New Roman" w:eastAsia="宋体" w:cs="Times New Roman"/>
          <w:i w:val="0"/>
          <w:iCs w:val="0"/>
          <w:color w:val="000000" w:themeColor="text1"/>
          <w:kern w:val="2"/>
          <w:sz w:val="24"/>
          <w:szCs w:val="24"/>
          <w:highlight w:val="none"/>
          <w:lang w:val="en-US" w:eastAsia="zh-CN" w:bidi="ar-SA"/>
          <w14:textFill>
            <w14:solidFill>
              <w14:schemeClr w14:val="tx1"/>
            </w14:solidFill>
          </w14:textFill>
        </w:rPr>
        <w:t>交货期</w:t>
      </w:r>
      <w:r>
        <w:rPr>
          <w:rFonts w:hint="default" w:ascii="Times New Roman" w:hAnsi="Times New Roman" w:eastAsia="宋体" w:cs="Times New Roman"/>
          <w:i w:val="0"/>
          <w:iCs w:val="0"/>
          <w:color w:val="000000" w:themeColor="text1"/>
          <w:kern w:val="2"/>
          <w:sz w:val="24"/>
          <w:szCs w:val="24"/>
          <w:highlight w:val="none"/>
          <w:lang w:val="en-US" w:eastAsia="zh-CN" w:bidi="ar-SA"/>
          <w14:textFill>
            <w14:solidFill>
              <w14:schemeClr w14:val="tx1"/>
            </w14:solidFill>
          </w14:textFill>
        </w:rPr>
        <w:t>：</w:t>
      </w:r>
      <w:r>
        <w:rPr>
          <w:rFonts w:hint="eastAsia" w:ascii="Times New Roman" w:hAnsi="Times New Roman" w:eastAsia="宋体" w:cs="Times New Roman"/>
          <w:i w:val="0"/>
          <w:iCs w:val="0"/>
          <w:color w:val="auto"/>
          <w:kern w:val="2"/>
          <w:sz w:val="24"/>
          <w:szCs w:val="24"/>
          <w:highlight w:val="none"/>
          <w:u w:val="single"/>
          <w:lang w:val="en-US" w:eastAsia="zh-CN" w:bidi="ar-SA"/>
        </w:rPr>
        <w:t>采购计划下达后</w:t>
      </w:r>
      <w:r>
        <w:rPr>
          <w:rFonts w:hint="default" w:ascii="Times New Roman" w:hAnsi="Times New Roman" w:eastAsia="宋体" w:cs="Times New Roman"/>
          <w:i w:val="0"/>
          <w:iCs w:val="0"/>
          <w:color w:val="auto"/>
          <w:kern w:val="2"/>
          <w:sz w:val="24"/>
          <w:szCs w:val="24"/>
          <w:highlight w:val="none"/>
          <w:u w:val="single"/>
          <w:lang w:val="en-US" w:eastAsia="zh-CN" w:bidi="ar-SA"/>
        </w:rPr>
        <w:t>1</w:t>
      </w:r>
      <w:r>
        <w:rPr>
          <w:rFonts w:hint="eastAsia" w:ascii="Times New Roman" w:hAnsi="Times New Roman" w:eastAsia="宋体" w:cs="Times New Roman"/>
          <w:i w:val="0"/>
          <w:iCs w:val="0"/>
          <w:color w:val="auto"/>
          <w:kern w:val="2"/>
          <w:sz w:val="24"/>
          <w:szCs w:val="24"/>
          <w:highlight w:val="none"/>
          <w:u w:val="single"/>
          <w:lang w:val="en-US" w:eastAsia="zh-CN" w:bidi="ar-SA"/>
        </w:rPr>
        <w:t>天内按需批次交货。</w:t>
      </w:r>
    </w:p>
    <w:p w14:paraId="39F158DE">
      <w:pPr>
        <w:pStyle w:val="2"/>
        <w:keepNext w:val="0"/>
        <w:keepLines w:val="0"/>
        <w:pageBreakBefore w:val="0"/>
        <w:widowControl w:val="0"/>
        <w:numPr>
          <w:ilvl w:val="0"/>
          <w:numId w:val="0"/>
        </w:numPr>
        <w:kinsoku/>
        <w:wordWrap/>
        <w:overflowPunct/>
        <w:topLinePunct w:val="0"/>
        <w:autoSpaceDE/>
        <w:autoSpaceDN/>
        <w:bidi w:val="0"/>
        <w:adjustRightInd/>
        <w:snapToGrid w:val="0"/>
        <w:spacing w:after="0" w:line="360" w:lineRule="auto"/>
        <w:ind w:firstLine="480" w:firstLineChars="200"/>
        <w:textAlignment w:val="auto"/>
        <w:rPr>
          <w:rFonts w:hint="default" w:ascii="Times New Roman" w:hAnsi="Times New Roman" w:eastAsia="宋体" w:cs="Times New Roman"/>
          <w:i w:val="0"/>
          <w:iCs w:val="0"/>
          <w:color w:val="auto"/>
          <w:kern w:val="2"/>
          <w:sz w:val="24"/>
          <w:szCs w:val="24"/>
          <w:highlight w:val="none"/>
          <w:u w:val="single"/>
          <w:lang w:val="en-US" w:eastAsia="zh-CN" w:bidi="ar-SA"/>
        </w:rPr>
      </w:pPr>
      <w:r>
        <w:rPr>
          <w:rFonts w:hint="default" w:ascii="Times New Roman" w:hAnsi="Times New Roman" w:eastAsia="宋体" w:cs="Times New Roman"/>
          <w:i w:val="0"/>
          <w:iCs w:val="0"/>
          <w:color w:val="auto"/>
          <w:kern w:val="2"/>
          <w:sz w:val="24"/>
          <w:szCs w:val="24"/>
          <w:highlight w:val="none"/>
          <w:u w:val="single"/>
          <w:lang w:val="en-US" w:eastAsia="zh-CN" w:bidi="ar-SA"/>
        </w:rPr>
        <w:t>2.</w:t>
      </w:r>
      <w:r>
        <w:rPr>
          <w:rFonts w:hint="eastAsia" w:ascii="Times New Roman" w:hAnsi="Times New Roman" w:eastAsia="宋体" w:cs="Times New Roman"/>
          <w:i w:val="0"/>
          <w:iCs w:val="0"/>
          <w:color w:val="auto"/>
          <w:kern w:val="2"/>
          <w:sz w:val="24"/>
          <w:szCs w:val="24"/>
          <w:highlight w:val="none"/>
          <w:u w:val="single"/>
          <w:lang w:val="en-US" w:eastAsia="zh-CN" w:bidi="ar-SA"/>
        </w:rPr>
        <w:t>4</w:t>
      </w:r>
      <w:r>
        <w:rPr>
          <w:rFonts w:hint="default" w:ascii="Times New Roman" w:hAnsi="Times New Roman" w:eastAsia="宋体" w:cs="Times New Roman"/>
          <w:i w:val="0"/>
          <w:iCs w:val="0"/>
          <w:color w:val="auto"/>
          <w:kern w:val="2"/>
          <w:sz w:val="24"/>
          <w:szCs w:val="24"/>
          <w:highlight w:val="none"/>
          <w:u w:val="single"/>
          <w:lang w:val="en-US" w:eastAsia="zh-CN" w:bidi="ar-SA"/>
        </w:rPr>
        <w:t>交货地点：</w:t>
      </w:r>
      <w:r>
        <w:rPr>
          <w:rFonts w:hint="eastAsia" w:ascii="Times New Roman" w:hAnsi="Times New Roman" w:eastAsia="宋体" w:cs="Times New Roman"/>
          <w:i w:val="0"/>
          <w:iCs w:val="0"/>
          <w:color w:val="auto"/>
          <w:kern w:val="2"/>
          <w:sz w:val="24"/>
          <w:szCs w:val="24"/>
          <w:highlight w:val="none"/>
          <w:u w:val="single"/>
          <w:lang w:val="zh-CN" w:eastAsia="zh-CN" w:bidi="ar-SA"/>
        </w:rPr>
        <w:t>溧阳市中心水厂二期</w:t>
      </w:r>
      <w:r>
        <w:rPr>
          <w:rFonts w:hint="eastAsia" w:ascii="Times New Roman" w:hAnsi="Times New Roman" w:eastAsia="宋体" w:cs="Times New Roman"/>
          <w:i w:val="0"/>
          <w:iCs w:val="0"/>
          <w:color w:val="auto"/>
          <w:kern w:val="2"/>
          <w:sz w:val="24"/>
          <w:szCs w:val="24"/>
          <w:highlight w:val="none"/>
          <w:u w:val="single"/>
          <w:lang w:val="en-US" w:eastAsia="zh-CN" w:bidi="ar-SA"/>
        </w:rPr>
        <w:t>原水管道安装</w:t>
      </w:r>
      <w:r>
        <w:rPr>
          <w:rFonts w:hint="eastAsia" w:ascii="Times New Roman" w:hAnsi="Times New Roman" w:eastAsia="宋体" w:cs="Times New Roman"/>
          <w:i w:val="0"/>
          <w:iCs w:val="0"/>
          <w:color w:val="auto"/>
          <w:kern w:val="2"/>
          <w:sz w:val="24"/>
          <w:szCs w:val="24"/>
          <w:highlight w:val="none"/>
          <w:u w:val="single"/>
          <w:lang w:val="zh-CN" w:eastAsia="zh-CN" w:bidi="ar-SA"/>
        </w:rPr>
        <w:t>工程</w:t>
      </w:r>
      <w:r>
        <w:rPr>
          <w:rFonts w:hint="eastAsia" w:ascii="Times New Roman" w:hAnsi="Times New Roman" w:eastAsia="宋体" w:cs="Times New Roman"/>
          <w:i w:val="0"/>
          <w:iCs w:val="0"/>
          <w:color w:val="auto"/>
          <w:kern w:val="2"/>
          <w:sz w:val="24"/>
          <w:szCs w:val="24"/>
          <w:highlight w:val="none"/>
          <w:u w:val="single"/>
          <w:lang w:val="en-US" w:eastAsia="zh-CN" w:bidi="ar-SA"/>
        </w:rPr>
        <w:t>天目湖段项目所在地。</w:t>
      </w:r>
    </w:p>
    <w:p w14:paraId="72E5D865">
      <w:pPr>
        <w:pStyle w:val="2"/>
        <w:keepNext w:val="0"/>
        <w:keepLines w:val="0"/>
        <w:pageBreakBefore w:val="0"/>
        <w:widowControl w:val="0"/>
        <w:numPr>
          <w:ilvl w:val="0"/>
          <w:numId w:val="0"/>
        </w:numPr>
        <w:kinsoku/>
        <w:wordWrap/>
        <w:overflowPunct/>
        <w:topLinePunct w:val="0"/>
        <w:autoSpaceDE/>
        <w:autoSpaceDN/>
        <w:bidi w:val="0"/>
        <w:adjustRightInd/>
        <w:snapToGrid w:val="0"/>
        <w:spacing w:after="0" w:line="360" w:lineRule="auto"/>
        <w:ind w:firstLine="480" w:firstLineChars="200"/>
        <w:textAlignment w:val="auto"/>
        <w:rPr>
          <w:rFonts w:hint="default" w:ascii="Times New Roman" w:hAnsi="Times New Roman" w:eastAsia="宋体" w:cs="Times New Roman"/>
          <w:i w:val="0"/>
          <w:i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i w:val="0"/>
          <w:iCs w:val="0"/>
          <w:color w:val="000000" w:themeColor="text1"/>
          <w:kern w:val="2"/>
          <w:sz w:val="24"/>
          <w:szCs w:val="24"/>
          <w:highlight w:val="none"/>
          <w:lang w:val="en-US" w:eastAsia="zh-CN" w:bidi="ar-SA"/>
          <w14:textFill>
            <w14:solidFill>
              <w14:schemeClr w14:val="tx1"/>
            </w14:solidFill>
          </w14:textFill>
        </w:rPr>
        <w:t>2.</w:t>
      </w:r>
      <w:r>
        <w:rPr>
          <w:rFonts w:hint="eastAsia" w:cs="Times New Roman"/>
          <w:i w:val="0"/>
          <w:iCs w:val="0"/>
          <w:color w:val="000000" w:themeColor="text1"/>
          <w:kern w:val="2"/>
          <w:sz w:val="24"/>
          <w:szCs w:val="24"/>
          <w:highlight w:val="none"/>
          <w:lang w:val="en-US" w:eastAsia="zh-CN" w:bidi="ar-SA"/>
          <w14:textFill>
            <w14:solidFill>
              <w14:schemeClr w14:val="tx1"/>
            </w14:solidFill>
          </w14:textFill>
        </w:rPr>
        <w:t>5</w:t>
      </w:r>
      <w:r>
        <w:rPr>
          <w:rFonts w:hint="default" w:ascii="Times New Roman" w:hAnsi="Times New Roman" w:eastAsia="宋体" w:cs="Times New Roman"/>
          <w:i w:val="0"/>
          <w:iCs w:val="0"/>
          <w:color w:val="000000" w:themeColor="text1"/>
          <w:kern w:val="2"/>
          <w:sz w:val="24"/>
          <w:szCs w:val="24"/>
          <w:highlight w:val="none"/>
          <w:lang w:val="en-US" w:eastAsia="zh-CN" w:bidi="ar-SA"/>
          <w14:textFill>
            <w14:solidFill>
              <w14:schemeClr w14:val="tx1"/>
            </w14:solidFill>
          </w14:textFill>
        </w:rPr>
        <w:t>质量标准：</w:t>
      </w:r>
      <w:r>
        <w:rPr>
          <w:rFonts w:hint="default" w:ascii="Times New Roman" w:hAnsi="Times New Roman" w:eastAsia="宋体" w:cs="Times New Roman"/>
          <w:i w:val="0"/>
          <w:iCs w:val="0"/>
          <w:color w:val="000000" w:themeColor="text1"/>
          <w:kern w:val="2"/>
          <w:sz w:val="24"/>
          <w:szCs w:val="24"/>
          <w:highlight w:val="none"/>
          <w:u w:val="single"/>
          <w:lang w:val="en-US" w:eastAsia="zh-CN" w:bidi="ar-SA"/>
          <w14:textFill>
            <w14:solidFill>
              <w14:schemeClr w14:val="tx1"/>
            </w14:solidFill>
          </w14:textFill>
        </w:rPr>
        <w:t>供应商所供应材料须符合现行国家标准和行业规范，满足业主、监理、项目施工、验收、试验检验相关要求，相关规范标准包含但不限于《建设用砂》</w:t>
      </w:r>
      <w:r>
        <w:rPr>
          <w:rFonts w:hint="eastAsia" w:cs="Times New Roman"/>
          <w:i w:val="0"/>
          <w:iCs w:val="0"/>
          <w:color w:val="000000" w:themeColor="text1"/>
          <w:kern w:val="2"/>
          <w:sz w:val="24"/>
          <w:szCs w:val="24"/>
          <w:highlight w:val="none"/>
          <w:u w:val="single"/>
          <w:lang w:val="en-US" w:eastAsia="zh-CN" w:bidi="ar-SA"/>
          <w14:textFill>
            <w14:solidFill>
              <w14:schemeClr w14:val="tx1"/>
            </w14:solidFill>
          </w14:textFill>
        </w:rPr>
        <w:t>（GB/T 14684-2022）</w:t>
      </w:r>
      <w:r>
        <w:rPr>
          <w:rFonts w:hint="default" w:ascii="Times New Roman" w:hAnsi="Times New Roman" w:eastAsia="宋体" w:cs="Times New Roman"/>
          <w:i w:val="0"/>
          <w:iCs w:val="0"/>
          <w:color w:val="000000" w:themeColor="text1"/>
          <w:kern w:val="2"/>
          <w:sz w:val="24"/>
          <w:szCs w:val="24"/>
          <w:highlight w:val="none"/>
          <w:u w:val="single"/>
          <w:lang w:val="en-US" w:eastAsia="zh-CN" w:bidi="ar-SA"/>
          <w14:textFill>
            <w14:solidFill>
              <w14:schemeClr w14:val="tx1"/>
            </w14:solidFill>
          </w14:textFill>
        </w:rPr>
        <w:t>以及最新其他现行国家与地方标准、规范以及行业规范标准要求</w:t>
      </w:r>
      <w:r>
        <w:rPr>
          <w:rFonts w:hint="default" w:ascii="Times New Roman" w:hAnsi="Times New Roman" w:eastAsia="宋体" w:cs="Times New Roman"/>
          <w:i w:val="0"/>
          <w:iCs w:val="0"/>
          <w:color w:val="000000" w:themeColor="text1"/>
          <w:kern w:val="2"/>
          <w:sz w:val="24"/>
          <w:szCs w:val="24"/>
          <w:highlight w:val="none"/>
          <w:lang w:val="en-US" w:eastAsia="zh-CN" w:bidi="ar-SA"/>
          <w14:textFill>
            <w14:solidFill>
              <w14:schemeClr w14:val="tx1"/>
            </w14:solidFill>
          </w14:textFill>
        </w:rPr>
        <w:t>‌‌。</w:t>
      </w:r>
    </w:p>
    <w:p w14:paraId="211C5460">
      <w:pPr>
        <w:pStyle w:val="2"/>
        <w:keepNext w:val="0"/>
        <w:keepLines w:val="0"/>
        <w:pageBreakBefore w:val="0"/>
        <w:widowControl w:val="0"/>
        <w:numPr>
          <w:ilvl w:val="0"/>
          <w:numId w:val="0"/>
        </w:numPr>
        <w:kinsoku/>
        <w:wordWrap/>
        <w:overflowPunct/>
        <w:topLinePunct w:val="0"/>
        <w:autoSpaceDE/>
        <w:autoSpaceDN/>
        <w:bidi w:val="0"/>
        <w:adjustRightInd/>
        <w:snapToGrid w:val="0"/>
        <w:spacing w:after="0" w:line="360" w:lineRule="auto"/>
        <w:ind w:firstLine="480" w:firstLineChars="200"/>
        <w:textAlignment w:val="auto"/>
        <w:rPr>
          <w:rFonts w:hint="default" w:ascii="Times New Roman" w:hAnsi="Times New Roman" w:eastAsia="宋体" w:cs="Times New Roman"/>
          <w:i w:val="0"/>
          <w:iCs w:val="0"/>
          <w:color w:val="000000" w:themeColor="text1"/>
          <w:kern w:val="2"/>
          <w:sz w:val="24"/>
          <w:szCs w:val="24"/>
          <w:highlight w:val="none"/>
          <w:lang w:val="en-US" w:eastAsia="zh-CN" w:bidi="ar-SA"/>
          <w14:textFill>
            <w14:solidFill>
              <w14:schemeClr w14:val="tx1"/>
            </w14:solidFill>
          </w14:textFill>
        </w:rPr>
      </w:pPr>
      <w:r>
        <w:rPr>
          <w:rFonts w:hint="eastAsia" w:cs="Times New Roman"/>
          <w:i w:val="0"/>
          <w:iCs w:val="0"/>
          <w:color w:val="000000" w:themeColor="text1"/>
          <w:kern w:val="2"/>
          <w:sz w:val="24"/>
          <w:szCs w:val="24"/>
          <w:highlight w:val="none"/>
          <w:lang w:val="en-US" w:eastAsia="zh-CN" w:bidi="ar-SA"/>
          <w14:textFill>
            <w14:solidFill>
              <w14:schemeClr w14:val="tx1"/>
            </w14:solidFill>
          </w14:textFill>
        </w:rPr>
        <w:t>2.6标段划分：</w:t>
      </w:r>
      <w:r>
        <w:rPr>
          <w:rFonts w:hint="eastAsia" w:cs="Times New Roman"/>
          <w:i w:val="0"/>
          <w:iCs w:val="0"/>
          <w:color w:val="000000" w:themeColor="text1"/>
          <w:kern w:val="2"/>
          <w:sz w:val="24"/>
          <w:szCs w:val="24"/>
          <w:highlight w:val="none"/>
          <w:u w:val="single"/>
          <w:lang w:val="en-US" w:eastAsia="zh-CN" w:bidi="ar-SA"/>
          <w14:textFill>
            <w14:solidFill>
              <w14:schemeClr w14:val="tx1"/>
            </w14:solidFill>
          </w14:textFill>
        </w:rPr>
        <w:t>1个标段。</w:t>
      </w:r>
    </w:p>
    <w:p w14:paraId="22454C20">
      <w:pPr>
        <w:keepNext w:val="0"/>
        <w:keepLines w:val="0"/>
        <w:pageBreakBefore w:val="0"/>
        <w:numPr>
          <w:ilvl w:val="0"/>
          <w:numId w:val="1"/>
        </w:numPr>
        <w:kinsoku/>
        <w:overflowPunct/>
        <w:topLinePunct w:val="0"/>
        <w:autoSpaceDE w:val="0"/>
        <w:autoSpaceDN w:val="0"/>
        <w:bidi w:val="0"/>
        <w:adjustRightInd w:val="0"/>
        <w:snapToGrid w:val="0"/>
        <w:spacing w:line="360" w:lineRule="auto"/>
        <w:ind w:right="-20"/>
        <w:jc w:val="left"/>
        <w:textAlignment w:val="auto"/>
        <w:outlineLvl w:val="1"/>
        <w:rPr>
          <w:rFonts w:hint="default" w:ascii="Times New Roman" w:hAnsi="Times New Roman" w:eastAsia="宋体" w:cs="Times New Roman"/>
          <w:b/>
          <w:bCs/>
          <w:color w:val="auto"/>
          <w:spacing w:val="2"/>
          <w:kern w:val="0"/>
          <w:sz w:val="24"/>
          <w:szCs w:val="24"/>
          <w:highlight w:val="none"/>
        </w:rPr>
      </w:pPr>
      <w:bookmarkStart w:id="14" w:name="_Toc17906"/>
      <w:bookmarkStart w:id="15" w:name="_Toc7605"/>
      <w:bookmarkStart w:id="16" w:name="_Toc6147"/>
      <w:bookmarkStart w:id="17" w:name="_Toc5094"/>
      <w:bookmarkStart w:id="18" w:name="_Toc28515"/>
      <w:bookmarkStart w:id="19" w:name="_Toc4005"/>
      <w:bookmarkStart w:id="20" w:name="_Toc966"/>
      <w:bookmarkStart w:id="21" w:name="_Toc26205"/>
      <w:bookmarkStart w:id="22" w:name="_Toc6338"/>
      <w:bookmarkStart w:id="23" w:name="_Toc17885"/>
      <w:bookmarkStart w:id="24" w:name="_Toc28214"/>
      <w:bookmarkStart w:id="25" w:name="_Toc26543"/>
      <w:r>
        <w:rPr>
          <w:rFonts w:hint="eastAsia" w:ascii="Times New Roman" w:hAnsi="Times New Roman" w:cs="Times New Roman"/>
          <w:b/>
          <w:bCs/>
          <w:color w:val="auto"/>
          <w:spacing w:val="2"/>
          <w:kern w:val="0"/>
          <w:sz w:val="24"/>
          <w:szCs w:val="24"/>
          <w:highlight w:val="none"/>
          <w:lang w:eastAsia="zh-CN"/>
        </w:rPr>
        <w:t>供应商</w:t>
      </w:r>
      <w:r>
        <w:rPr>
          <w:rFonts w:hint="default" w:ascii="Times New Roman" w:hAnsi="Times New Roman" w:eastAsia="宋体" w:cs="Times New Roman"/>
          <w:b/>
          <w:bCs/>
          <w:color w:val="auto"/>
          <w:spacing w:val="2"/>
          <w:kern w:val="0"/>
          <w:sz w:val="24"/>
          <w:szCs w:val="24"/>
          <w:highlight w:val="none"/>
        </w:rPr>
        <w:t>资格要求</w:t>
      </w:r>
      <w:bookmarkEnd w:id="14"/>
      <w:bookmarkEnd w:id="15"/>
      <w:bookmarkEnd w:id="16"/>
      <w:bookmarkEnd w:id="17"/>
      <w:bookmarkEnd w:id="18"/>
      <w:bookmarkEnd w:id="19"/>
      <w:bookmarkEnd w:id="20"/>
      <w:bookmarkEnd w:id="21"/>
      <w:bookmarkEnd w:id="22"/>
    </w:p>
    <w:p w14:paraId="60183DFD">
      <w:pPr>
        <w:keepNext w:val="0"/>
        <w:keepLines w:val="0"/>
        <w:pageBreakBefore w:val="0"/>
        <w:kinsoku/>
        <w:overflowPunct/>
        <w:topLinePunct w:val="0"/>
        <w:bidi w:val="0"/>
        <w:snapToGrid w:val="0"/>
        <w:spacing w:line="360" w:lineRule="auto"/>
        <w:ind w:firstLine="480" w:firstLineChars="200"/>
        <w:textAlignment w:val="auto"/>
        <w:outlineLvl w:val="9"/>
        <w:rPr>
          <w:rFonts w:hint="default" w:ascii="Times New Roman" w:hAnsi="Times New Roman" w:eastAsia="Times New Roman"/>
          <w:sz w:val="24"/>
          <w:szCs w:val="24"/>
          <w:lang w:val="zh-CN"/>
        </w:rPr>
      </w:pPr>
      <w:r>
        <w:rPr>
          <w:rFonts w:hint="default" w:ascii="Times New Roman" w:hAnsi="Times New Roman" w:eastAsia="宋体" w:cs="Times New Roman"/>
          <w:color w:val="auto"/>
          <w:kern w:val="2"/>
          <w:sz w:val="24"/>
          <w:szCs w:val="24"/>
          <w:highlight w:val="none"/>
          <w:lang w:val="en-US" w:eastAsia="zh-CN" w:bidi="ar-SA"/>
        </w:rPr>
        <w:t>3.1 供应商具有市场监督管理部门核发的有效企业法人营业执照或其他行政机关颁发的可以合法开展业务的执照或证书</w:t>
      </w:r>
      <w:r>
        <w:rPr>
          <w:rFonts w:hint="default" w:ascii="Times New Roman" w:hAnsi="Times New Roman" w:eastAsia="Times New Roman"/>
          <w:sz w:val="24"/>
          <w:szCs w:val="24"/>
          <w:lang w:val="zh-CN"/>
        </w:rPr>
        <w:t>。</w:t>
      </w:r>
    </w:p>
    <w:p w14:paraId="47CF8F27">
      <w:pPr>
        <w:keepNext w:val="0"/>
        <w:keepLines w:val="0"/>
        <w:pageBreakBefore w:val="0"/>
        <w:kinsoku/>
        <w:overflowPunct/>
        <w:topLinePunct w:val="0"/>
        <w:bidi w:val="0"/>
        <w:snapToGrid w:val="0"/>
        <w:spacing w:line="360" w:lineRule="auto"/>
        <w:ind w:firstLine="480" w:firstLineChars="200"/>
        <w:textAlignment w:val="auto"/>
        <w:outlineLvl w:val="9"/>
        <w:rPr>
          <w:rFonts w:hint="default" w:ascii="Times New Roman" w:hAnsi="Times New Roman" w:eastAsia="宋体"/>
          <w:color w:val="FF0000"/>
          <w:sz w:val="24"/>
          <w:szCs w:val="24"/>
          <w:lang w:val="en-US" w:eastAsia="zh-CN"/>
        </w:rPr>
      </w:pPr>
      <w:r>
        <w:rPr>
          <w:rFonts w:hint="eastAsia" w:ascii="Times New Roman" w:hAnsi="Times New Roman" w:eastAsia="宋体"/>
          <w:sz w:val="24"/>
          <w:szCs w:val="24"/>
          <w:lang w:val="en-US" w:eastAsia="zh-CN"/>
        </w:rPr>
        <w:t>3.2</w:t>
      </w:r>
      <w:r>
        <w:rPr>
          <w:rFonts w:hint="eastAsia" w:ascii="宋体" w:hAnsi="宋体" w:cs="宋体" w:eastAsiaTheme="minorEastAsia"/>
          <w:kern w:val="2"/>
          <w:sz w:val="24"/>
          <w:szCs w:val="24"/>
          <w:lang w:val="en-US" w:eastAsia="zh-CN" w:bidi="ar-SA"/>
        </w:rPr>
        <w:t>供应商应具有良好的商业信誉</w:t>
      </w:r>
      <w:r>
        <w:rPr>
          <w:rFonts w:hint="eastAsia" w:ascii="宋体" w:hAnsi="宋体" w:cs="宋体" w:eastAsiaTheme="minorEastAsia"/>
          <w:color w:val="auto"/>
          <w:kern w:val="2"/>
          <w:sz w:val="24"/>
          <w:szCs w:val="24"/>
          <w:lang w:val="en-US" w:eastAsia="zh-CN" w:bidi="ar-SA"/>
        </w:rPr>
        <w:t>。</w:t>
      </w:r>
    </w:p>
    <w:p w14:paraId="7D40579E">
      <w:pPr>
        <w:keepNext w:val="0"/>
        <w:keepLines w:val="0"/>
        <w:pageBreakBefore w:val="0"/>
        <w:widowControl w:val="0"/>
        <w:kinsoku/>
        <w:overflowPunct/>
        <w:topLinePunct w:val="0"/>
        <w:autoSpaceDE/>
        <w:autoSpaceDN/>
        <w:bidi w:val="0"/>
        <w:snapToGrid w:val="0"/>
        <w:spacing w:line="360" w:lineRule="auto"/>
        <w:ind w:firstLine="480" w:firstLineChars="200"/>
        <w:textAlignment w:val="auto"/>
        <w:rPr>
          <w:rFonts w:hint="default" w:ascii="Times New Roman" w:hAnsi="Times New Roman" w:eastAsia="宋体" w:cs="Times New Roman"/>
          <w:color w:val="000000"/>
          <w:sz w:val="24"/>
          <w:szCs w:val="24"/>
          <w:lang w:val="en-US" w:eastAsia="zh-CN"/>
        </w:rPr>
      </w:pPr>
      <w:r>
        <w:rPr>
          <w:rFonts w:hint="eastAsia" w:ascii="Times New Roman" w:hAnsi="Times New Roman" w:cs="Times New Roman"/>
          <w:sz w:val="24"/>
          <w:szCs w:val="24"/>
          <w:lang w:val="en-US" w:eastAsia="zh-CN"/>
        </w:rPr>
        <w:t>3.3</w:t>
      </w:r>
      <w:r>
        <w:rPr>
          <w:rFonts w:hint="default" w:ascii="Times New Roman" w:hAnsi="Times New Roman" w:eastAsia="宋体" w:cs="Times New Roman"/>
          <w:color w:val="000000"/>
          <w:sz w:val="24"/>
          <w:szCs w:val="24"/>
          <w:lang w:eastAsia="zh-CN"/>
        </w:rPr>
        <w:t>供应商不得存在下列情形之一：（</w:t>
      </w:r>
      <w:r>
        <w:rPr>
          <w:rFonts w:hint="default" w:ascii="Times New Roman" w:hAnsi="Times New Roman" w:eastAsia="宋体" w:cs="Times New Roman"/>
          <w:color w:val="000000"/>
          <w:sz w:val="24"/>
          <w:szCs w:val="24"/>
          <w:lang w:val="en-US" w:eastAsia="zh-CN"/>
        </w:rPr>
        <w:t>提供承诺书原件，并加盖供应商公章）</w:t>
      </w:r>
    </w:p>
    <w:p w14:paraId="487A2C74">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firstLine="480" w:firstLineChars="200"/>
        <w:jc w:val="both"/>
        <w:textAlignment w:val="auto"/>
        <w:outlineLvl w:val="9"/>
        <w:rPr>
          <w:rFonts w:hint="default" w:ascii="Times New Roman" w:hAnsi="Times New Roman" w:eastAsia="宋体" w:cs="Times New Roman"/>
          <w:sz w:val="24"/>
          <w:szCs w:val="24"/>
          <w:lang w:val="zh-CN" w:eastAsia="zh-CN"/>
        </w:rPr>
      </w:pPr>
      <w:bookmarkStart w:id="26" w:name="_Hlk181173751"/>
      <w:r>
        <w:rPr>
          <w:rFonts w:hint="default" w:ascii="Times New Roman" w:hAnsi="Times New Roman" w:eastAsia="宋体" w:cs="Times New Roman"/>
          <w:sz w:val="24"/>
          <w:szCs w:val="24"/>
          <w:lang w:val="zh-CN" w:eastAsia="zh-CN"/>
        </w:rPr>
        <w:t>（1）处于被责令停产停业、暂扣或者吊销执照、暂扣或者吊销许可证、吊销资质证书状态；</w:t>
      </w:r>
    </w:p>
    <w:p w14:paraId="6954BFE4">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firstLine="480" w:firstLineChars="200"/>
        <w:jc w:val="both"/>
        <w:textAlignment w:val="auto"/>
        <w:outlineLvl w:val="9"/>
        <w:rPr>
          <w:rFonts w:hint="default" w:ascii="Times New Roman" w:hAnsi="Times New Roman" w:eastAsia="宋体" w:cs="Times New Roman"/>
          <w:sz w:val="24"/>
          <w:szCs w:val="24"/>
          <w:lang w:val="zh-CN" w:eastAsia="zh-CN"/>
        </w:rPr>
      </w:pPr>
      <w:r>
        <w:rPr>
          <w:rFonts w:hint="default" w:ascii="Times New Roman" w:hAnsi="Times New Roman" w:eastAsia="宋体" w:cs="Times New Roman"/>
          <w:sz w:val="24"/>
          <w:szCs w:val="24"/>
          <w:lang w:val="zh-CN" w:eastAsia="zh-CN"/>
        </w:rPr>
        <w:t>（2）进入清算程序，或被宣告破产，或其他丧失履约能力的情形；</w:t>
      </w:r>
    </w:p>
    <w:p w14:paraId="781D8760">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firstLine="480" w:firstLineChars="200"/>
        <w:jc w:val="both"/>
        <w:textAlignment w:val="auto"/>
        <w:outlineLvl w:val="9"/>
        <w:rPr>
          <w:rFonts w:hint="default" w:ascii="Times New Roman" w:hAnsi="Times New Roman" w:eastAsia="宋体" w:cs="Times New Roman"/>
          <w:sz w:val="24"/>
          <w:szCs w:val="24"/>
          <w:lang w:val="zh-CN" w:eastAsia="zh-CN"/>
        </w:rPr>
      </w:pPr>
      <w:r>
        <w:rPr>
          <w:rFonts w:hint="default" w:ascii="Times New Roman" w:hAnsi="Times New Roman" w:eastAsia="宋体" w:cs="Times New Roman"/>
          <w:sz w:val="24"/>
          <w:szCs w:val="24"/>
          <w:lang w:val="zh-CN" w:eastAsia="zh-CN"/>
        </w:rPr>
        <w:t>（3）与采购人存在利害关系且可能影响采购公正性；</w:t>
      </w:r>
    </w:p>
    <w:p w14:paraId="2A572657">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firstLine="480" w:firstLineChars="200"/>
        <w:jc w:val="both"/>
        <w:textAlignment w:val="auto"/>
        <w:outlineLvl w:val="9"/>
        <w:rPr>
          <w:rFonts w:hint="default" w:ascii="Times New Roman" w:hAnsi="Times New Roman" w:eastAsia="宋体" w:cs="Times New Roman"/>
          <w:sz w:val="24"/>
          <w:szCs w:val="24"/>
          <w:lang w:val="zh-CN" w:eastAsia="zh-CN"/>
        </w:rPr>
      </w:pPr>
      <w:r>
        <w:rPr>
          <w:rFonts w:hint="default" w:ascii="Times New Roman" w:hAnsi="Times New Roman" w:eastAsia="宋体" w:cs="Times New Roman"/>
          <w:sz w:val="24"/>
          <w:szCs w:val="24"/>
          <w:lang w:val="zh-CN" w:eastAsia="zh-CN"/>
        </w:rPr>
        <w:t>（4）与本采购项目的其他供应商存在控股、管理关系；</w:t>
      </w:r>
    </w:p>
    <w:p w14:paraId="413B3646">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firstLine="480" w:firstLineChars="200"/>
        <w:jc w:val="both"/>
        <w:textAlignment w:val="auto"/>
        <w:outlineLvl w:val="9"/>
        <w:rPr>
          <w:rFonts w:hint="default" w:ascii="Times New Roman" w:hAnsi="Times New Roman" w:eastAsia="宋体" w:cs="Times New Roman"/>
          <w:sz w:val="24"/>
          <w:szCs w:val="24"/>
          <w:lang w:val="zh-CN" w:eastAsia="zh-CN"/>
        </w:rPr>
      </w:pPr>
      <w:r>
        <w:rPr>
          <w:rFonts w:hint="default" w:ascii="Times New Roman" w:hAnsi="Times New Roman" w:eastAsia="宋体" w:cs="Times New Roman"/>
          <w:sz w:val="24"/>
          <w:szCs w:val="24"/>
          <w:lang w:val="zh-CN" w:eastAsia="zh-CN"/>
        </w:rPr>
        <w:t>（</w:t>
      </w:r>
      <w:r>
        <w:rPr>
          <w:rFonts w:hint="eastAsia" w:ascii="Times New Roman" w:hAnsi="Times New Roman" w:cs="Times New Roman"/>
          <w:sz w:val="24"/>
          <w:szCs w:val="24"/>
          <w:lang w:val="en-US" w:eastAsia="zh-CN"/>
        </w:rPr>
        <w:t>5</w:t>
      </w:r>
      <w:r>
        <w:rPr>
          <w:rFonts w:hint="default" w:ascii="Times New Roman" w:hAnsi="Times New Roman" w:eastAsia="宋体" w:cs="Times New Roman"/>
          <w:sz w:val="24"/>
          <w:szCs w:val="24"/>
          <w:lang w:val="zh-CN" w:eastAsia="zh-CN"/>
        </w:rPr>
        <w:t>）与本采购项目的采购人同为一个法定代表人；</w:t>
      </w:r>
    </w:p>
    <w:p w14:paraId="715068EB">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firstLine="480" w:firstLineChars="200"/>
        <w:jc w:val="both"/>
        <w:textAlignment w:val="auto"/>
        <w:outlineLvl w:val="9"/>
        <w:rPr>
          <w:rFonts w:hint="default" w:ascii="Times New Roman" w:hAnsi="Times New Roman" w:eastAsia="宋体" w:cs="Times New Roman"/>
          <w:sz w:val="24"/>
          <w:szCs w:val="24"/>
          <w:lang w:val="zh-CN" w:eastAsia="zh-CN"/>
        </w:rPr>
      </w:pPr>
      <w:r>
        <w:rPr>
          <w:rFonts w:hint="default" w:ascii="Times New Roman" w:hAnsi="Times New Roman" w:eastAsia="宋体" w:cs="Times New Roman"/>
          <w:sz w:val="24"/>
          <w:szCs w:val="24"/>
          <w:lang w:val="zh-CN" w:eastAsia="zh-CN"/>
        </w:rPr>
        <w:t>（</w:t>
      </w:r>
      <w:r>
        <w:rPr>
          <w:rFonts w:hint="eastAsia" w:ascii="Times New Roman" w:hAnsi="Times New Roman" w:cs="Times New Roman"/>
          <w:sz w:val="24"/>
          <w:szCs w:val="24"/>
          <w:lang w:val="en-US" w:eastAsia="zh-CN"/>
        </w:rPr>
        <w:t>6</w:t>
      </w:r>
      <w:r>
        <w:rPr>
          <w:rFonts w:hint="default" w:ascii="Times New Roman" w:hAnsi="Times New Roman" w:eastAsia="宋体" w:cs="Times New Roman"/>
          <w:sz w:val="24"/>
          <w:szCs w:val="24"/>
          <w:lang w:val="zh-CN" w:eastAsia="zh-CN"/>
        </w:rPr>
        <w:t>）与本采购项目的采购人存在控股或参股关系；</w:t>
      </w:r>
    </w:p>
    <w:p w14:paraId="6C85D545">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firstLine="480" w:firstLineChars="200"/>
        <w:jc w:val="both"/>
        <w:textAlignment w:val="auto"/>
        <w:outlineLvl w:val="9"/>
        <w:rPr>
          <w:rFonts w:hint="default" w:ascii="Times New Roman" w:hAnsi="Times New Roman" w:eastAsia="宋体" w:cs="Times New Roman"/>
          <w:sz w:val="24"/>
          <w:szCs w:val="24"/>
          <w:lang w:val="zh-CN" w:eastAsia="zh-CN"/>
        </w:rPr>
      </w:pPr>
      <w:r>
        <w:rPr>
          <w:rFonts w:hint="default" w:ascii="Times New Roman" w:hAnsi="Times New Roman" w:eastAsia="宋体" w:cs="Times New Roman"/>
          <w:sz w:val="24"/>
          <w:szCs w:val="24"/>
          <w:lang w:val="zh-CN" w:eastAsia="zh-CN"/>
        </w:rPr>
        <w:t>（</w:t>
      </w:r>
      <w:r>
        <w:rPr>
          <w:rFonts w:hint="eastAsia" w:ascii="Times New Roman" w:hAnsi="Times New Roman" w:cs="Times New Roman"/>
          <w:sz w:val="24"/>
          <w:szCs w:val="24"/>
          <w:lang w:val="en-US" w:eastAsia="zh-CN"/>
        </w:rPr>
        <w:t>7</w:t>
      </w:r>
      <w:r>
        <w:rPr>
          <w:rFonts w:hint="default" w:ascii="Times New Roman" w:hAnsi="Times New Roman" w:eastAsia="宋体" w:cs="Times New Roman"/>
          <w:sz w:val="24"/>
          <w:szCs w:val="24"/>
          <w:lang w:val="zh-CN" w:eastAsia="zh-CN"/>
        </w:rPr>
        <w:t>）被依法暂停或者取消投标资格；</w:t>
      </w:r>
    </w:p>
    <w:p w14:paraId="32F3B42C">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firstLine="480" w:firstLineChars="200"/>
        <w:jc w:val="both"/>
        <w:textAlignment w:val="auto"/>
        <w:outlineLvl w:val="9"/>
        <w:rPr>
          <w:rFonts w:hint="default" w:ascii="Times New Roman" w:hAnsi="Times New Roman" w:eastAsia="宋体" w:cs="Times New Roman"/>
          <w:sz w:val="24"/>
          <w:szCs w:val="24"/>
          <w:lang w:val="zh-CN" w:eastAsia="zh-CN"/>
        </w:rPr>
      </w:pPr>
      <w:r>
        <w:rPr>
          <w:rFonts w:hint="default" w:ascii="Times New Roman" w:hAnsi="Times New Roman" w:eastAsia="宋体" w:cs="Times New Roman"/>
          <w:sz w:val="24"/>
          <w:szCs w:val="24"/>
          <w:lang w:val="zh-CN" w:eastAsia="zh-CN"/>
        </w:rPr>
        <w:t>（</w:t>
      </w:r>
      <w:r>
        <w:rPr>
          <w:rFonts w:hint="eastAsia" w:ascii="Times New Roman" w:hAnsi="Times New Roman" w:cs="Times New Roman"/>
          <w:sz w:val="24"/>
          <w:szCs w:val="24"/>
          <w:lang w:val="en-US" w:eastAsia="zh-CN"/>
        </w:rPr>
        <w:t>8</w:t>
      </w:r>
      <w:r>
        <w:rPr>
          <w:rFonts w:hint="default" w:ascii="Times New Roman" w:hAnsi="Times New Roman" w:eastAsia="宋体" w:cs="Times New Roman"/>
          <w:sz w:val="24"/>
          <w:szCs w:val="24"/>
          <w:lang w:val="zh-CN" w:eastAsia="zh-CN"/>
        </w:rPr>
        <w:t>）在最近三年内发生重大产品质量问题（以相关行业主管部门的行政处罚决定或司法机关出具的有关法律文书为准）；</w:t>
      </w:r>
    </w:p>
    <w:p w14:paraId="61C27791">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firstLine="480" w:firstLineChars="200"/>
        <w:jc w:val="both"/>
        <w:textAlignment w:val="auto"/>
        <w:outlineLvl w:val="9"/>
        <w:rPr>
          <w:rFonts w:hint="default" w:ascii="Times New Roman" w:hAnsi="Times New Roman" w:eastAsia="宋体" w:cs="Times New Roman"/>
          <w:sz w:val="24"/>
          <w:szCs w:val="24"/>
          <w:lang w:val="zh-CN" w:eastAsia="zh-CN"/>
        </w:rPr>
      </w:pPr>
      <w:r>
        <w:rPr>
          <w:rFonts w:hint="default" w:ascii="Times New Roman" w:hAnsi="Times New Roman" w:eastAsia="宋体" w:cs="Times New Roman"/>
          <w:sz w:val="24"/>
          <w:szCs w:val="24"/>
          <w:lang w:val="zh-CN" w:eastAsia="zh-CN"/>
        </w:rPr>
        <w:t>（</w:t>
      </w:r>
      <w:r>
        <w:rPr>
          <w:rFonts w:hint="eastAsia" w:ascii="Times New Roman" w:hAnsi="Times New Roman" w:cs="Times New Roman"/>
          <w:sz w:val="24"/>
          <w:szCs w:val="24"/>
          <w:lang w:val="en-US" w:eastAsia="zh-CN"/>
        </w:rPr>
        <w:t>9</w:t>
      </w:r>
      <w:r>
        <w:rPr>
          <w:rFonts w:hint="default" w:ascii="Times New Roman" w:hAnsi="Times New Roman" w:eastAsia="宋体" w:cs="Times New Roman"/>
          <w:sz w:val="24"/>
          <w:szCs w:val="24"/>
          <w:lang w:val="zh-CN" w:eastAsia="zh-CN"/>
        </w:rPr>
        <w:t>）被国家市场监督管理总局在国家企业信用信息公示系统（http://www.gsxt.gov.cn）中列入严重违法失信企业名单；</w:t>
      </w:r>
    </w:p>
    <w:p w14:paraId="23A1927E">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firstLine="480" w:firstLineChars="200"/>
        <w:jc w:val="both"/>
        <w:textAlignment w:val="auto"/>
        <w:outlineLvl w:val="9"/>
        <w:rPr>
          <w:rFonts w:hint="default" w:ascii="Times New Roman" w:hAnsi="Times New Roman" w:eastAsia="宋体" w:cs="Times New Roman"/>
          <w:sz w:val="24"/>
          <w:szCs w:val="24"/>
          <w:lang w:val="zh-CN" w:eastAsia="zh-CN"/>
        </w:rPr>
      </w:pPr>
      <w:r>
        <w:rPr>
          <w:rFonts w:hint="default" w:ascii="Times New Roman" w:hAnsi="Times New Roman" w:eastAsia="宋体" w:cs="Times New Roman"/>
          <w:sz w:val="24"/>
          <w:szCs w:val="24"/>
          <w:lang w:val="zh-CN" w:eastAsia="zh-CN"/>
        </w:rPr>
        <w:t>（1</w:t>
      </w:r>
      <w:r>
        <w:rPr>
          <w:rFonts w:hint="eastAsia" w:ascii="Times New Roman" w:hAnsi="Times New Roman" w:cs="Times New Roman"/>
          <w:sz w:val="24"/>
          <w:szCs w:val="24"/>
          <w:lang w:val="en-US" w:eastAsia="zh-CN"/>
        </w:rPr>
        <w:t>0</w:t>
      </w:r>
      <w:r>
        <w:rPr>
          <w:rFonts w:hint="default" w:ascii="Times New Roman" w:hAnsi="Times New Roman" w:eastAsia="宋体" w:cs="Times New Roman"/>
          <w:sz w:val="24"/>
          <w:szCs w:val="24"/>
          <w:lang w:val="zh-CN" w:eastAsia="zh-CN"/>
        </w:rPr>
        <w:t>）被最高人民法院在“信用中国”网站（www.creditchina.gov.cn）或各级信用信息共享平台中列入失信被执行人名单（以评审当日“信用中国”网站的查询结果为准）；</w:t>
      </w:r>
    </w:p>
    <w:p w14:paraId="21FAD0B1">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firstLine="480" w:firstLineChars="200"/>
        <w:jc w:val="both"/>
        <w:textAlignment w:val="auto"/>
        <w:outlineLvl w:val="9"/>
        <w:rPr>
          <w:rFonts w:hint="default" w:ascii="Times New Roman" w:hAnsi="Times New Roman" w:eastAsia="宋体" w:cs="Times New Roman"/>
          <w:sz w:val="24"/>
          <w:szCs w:val="24"/>
          <w:lang w:val="zh-CN" w:eastAsia="zh-CN"/>
        </w:rPr>
      </w:pPr>
      <w:r>
        <w:rPr>
          <w:rFonts w:hint="default" w:ascii="Times New Roman" w:hAnsi="Times New Roman" w:eastAsia="宋体" w:cs="Times New Roman"/>
          <w:sz w:val="24"/>
          <w:szCs w:val="24"/>
          <w:lang w:val="zh-CN" w:eastAsia="zh-CN"/>
        </w:rPr>
        <w:t>（1</w:t>
      </w:r>
      <w:r>
        <w:rPr>
          <w:rFonts w:hint="eastAsia" w:ascii="Times New Roman" w:hAnsi="Times New Roman" w:cs="Times New Roman"/>
          <w:sz w:val="24"/>
          <w:szCs w:val="24"/>
          <w:lang w:val="en-US" w:eastAsia="zh-CN"/>
        </w:rPr>
        <w:t>1</w:t>
      </w:r>
      <w:r>
        <w:rPr>
          <w:rFonts w:hint="default" w:ascii="Times New Roman" w:hAnsi="Times New Roman" w:eastAsia="宋体" w:cs="Times New Roman"/>
          <w:sz w:val="24"/>
          <w:szCs w:val="24"/>
          <w:lang w:val="zh-CN" w:eastAsia="zh-CN"/>
        </w:rPr>
        <w:t>）存在串通投标、弄虚作假、行贿等违法行为；</w:t>
      </w:r>
    </w:p>
    <w:p w14:paraId="2A50369F">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firstLine="480" w:firstLineChars="200"/>
        <w:jc w:val="both"/>
        <w:textAlignment w:val="auto"/>
        <w:outlineLvl w:val="9"/>
        <w:rPr>
          <w:rFonts w:hint="default" w:ascii="Times New Roman" w:hAnsi="Times New Roman" w:eastAsia="Times New Roman"/>
          <w:sz w:val="24"/>
          <w:szCs w:val="24"/>
          <w:lang w:val="en-US" w:eastAsia="zh-CN"/>
        </w:rPr>
      </w:pPr>
      <w:r>
        <w:rPr>
          <w:rFonts w:hint="default" w:ascii="Times New Roman" w:hAnsi="Times New Roman" w:eastAsia="宋体" w:cs="Times New Roman"/>
          <w:sz w:val="24"/>
          <w:szCs w:val="24"/>
          <w:lang w:val="zh-CN" w:eastAsia="zh-CN"/>
        </w:rPr>
        <w:t>（1</w:t>
      </w:r>
      <w:r>
        <w:rPr>
          <w:rFonts w:hint="eastAsia" w:ascii="Times New Roman" w:hAnsi="Times New Roman" w:cs="Times New Roman"/>
          <w:sz w:val="24"/>
          <w:szCs w:val="24"/>
          <w:lang w:val="en-US" w:eastAsia="zh-CN"/>
        </w:rPr>
        <w:t>2</w:t>
      </w:r>
      <w:r>
        <w:rPr>
          <w:rFonts w:hint="default" w:ascii="Times New Roman" w:hAnsi="Times New Roman" w:eastAsia="宋体" w:cs="Times New Roman"/>
          <w:sz w:val="24"/>
          <w:szCs w:val="24"/>
          <w:lang w:val="zh-CN" w:eastAsia="zh-CN"/>
        </w:rPr>
        <w:t>）法律法规规定的其他情形。</w:t>
      </w:r>
      <w:bookmarkEnd w:id="26"/>
    </w:p>
    <w:p w14:paraId="29E04D3E">
      <w:pPr>
        <w:keepNext w:val="0"/>
        <w:keepLines w:val="0"/>
        <w:pageBreakBefore w:val="0"/>
        <w:kinsoku/>
        <w:overflowPunct/>
        <w:topLinePunct w:val="0"/>
        <w:bidi w:val="0"/>
        <w:snapToGrid w:val="0"/>
        <w:spacing w:line="360" w:lineRule="auto"/>
        <w:ind w:firstLine="480" w:firstLineChars="200"/>
        <w:textAlignment w:val="auto"/>
        <w:rPr>
          <w:rFonts w:hint="default" w:ascii="Times New Roman" w:hAnsi="Times New Roman" w:cs="Times New Roman"/>
          <w:color w:val="auto"/>
          <w:kern w:val="2"/>
          <w:sz w:val="24"/>
          <w:szCs w:val="24"/>
          <w:highlight w:val="none"/>
          <w:lang w:val="en-US" w:eastAsia="zh-CN" w:bidi="ar-SA"/>
        </w:rPr>
      </w:pPr>
      <w:r>
        <w:rPr>
          <w:rFonts w:hint="eastAsia" w:ascii="Times New Roman" w:hAnsi="Times New Roman" w:cs="Times New Roman"/>
          <w:color w:val="auto"/>
          <w:kern w:val="2"/>
          <w:sz w:val="24"/>
          <w:szCs w:val="24"/>
          <w:highlight w:val="none"/>
          <w:lang w:val="en-US" w:eastAsia="zh-CN" w:bidi="ar-SA"/>
        </w:rPr>
        <w:t>3.4供应商必须从采购人获得询比文件并登记备案，否则不能参加询比。</w:t>
      </w:r>
    </w:p>
    <w:p w14:paraId="6CC69B9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napToGrid w:val="0"/>
        <w:spacing w:before="0" w:beforeAutospacing="0" w:after="0" w:afterAutospacing="0" w:line="360" w:lineRule="auto"/>
        <w:ind w:right="0" w:firstLine="480" w:firstLineChars="200"/>
        <w:jc w:val="both"/>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Times New Roman"/>
          <w:sz w:val="24"/>
          <w:szCs w:val="24"/>
          <w:lang w:val="en-US" w:eastAsia="zh-CN"/>
        </w:rPr>
        <w:t>3.</w:t>
      </w:r>
      <w:r>
        <w:rPr>
          <w:rFonts w:hint="eastAsia" w:ascii="Times New Roman" w:hAnsi="Times New Roman" w:eastAsia="Times New Roman"/>
          <w:sz w:val="24"/>
          <w:szCs w:val="24"/>
          <w:lang w:val="en-US" w:eastAsia="zh-CN"/>
        </w:rPr>
        <w:t>5</w:t>
      </w:r>
      <w:r>
        <w:rPr>
          <w:rFonts w:hint="default" w:ascii="Times New Roman" w:hAnsi="Times New Roman" w:eastAsia="宋体" w:cs="Times New Roman"/>
          <w:b w:val="0"/>
          <w:bCs w:val="0"/>
          <w:color w:val="auto"/>
          <w:kern w:val="2"/>
          <w:sz w:val="24"/>
          <w:szCs w:val="24"/>
          <w:highlight w:val="none"/>
          <w:lang w:val="en-US" w:eastAsia="zh-CN" w:bidi="ar-SA"/>
        </w:rPr>
        <w:t>本项目</w:t>
      </w:r>
      <w:r>
        <w:rPr>
          <w:rFonts w:hint="eastAsia" w:ascii="Times New Roman" w:hAnsi="Times New Roman" w:cs="Times New Roman"/>
          <w:b w:val="0"/>
          <w:bCs w:val="0"/>
          <w:color w:val="auto"/>
          <w:kern w:val="2"/>
          <w:sz w:val="24"/>
          <w:szCs w:val="24"/>
          <w:highlight w:val="none"/>
          <w:u w:val="single"/>
          <w:lang w:val="en-US" w:eastAsia="zh-CN" w:bidi="ar-SA"/>
        </w:rPr>
        <w:t xml:space="preserve"> </w:t>
      </w:r>
      <w:r>
        <w:rPr>
          <w:rFonts w:hint="default" w:ascii="Times New Roman" w:hAnsi="Times New Roman" w:eastAsia="宋体" w:cs="Times New Roman"/>
          <w:b w:val="0"/>
          <w:bCs w:val="0"/>
          <w:i w:val="0"/>
          <w:iCs w:val="0"/>
          <w:color w:val="auto"/>
          <w:kern w:val="2"/>
          <w:sz w:val="24"/>
          <w:szCs w:val="24"/>
          <w:highlight w:val="none"/>
          <w:u w:val="single"/>
          <w:lang w:val="en-US" w:eastAsia="zh-CN" w:bidi="ar-SA"/>
        </w:rPr>
        <w:t>不接受</w:t>
      </w:r>
      <w:r>
        <w:rPr>
          <w:rFonts w:hint="eastAsia" w:ascii="Times New Roman" w:hAnsi="Times New Roman" w:cs="Times New Roman"/>
          <w:b w:val="0"/>
          <w:bCs w:val="0"/>
          <w:i/>
          <w:iCs/>
          <w:color w:val="auto"/>
          <w:kern w:val="2"/>
          <w:sz w:val="24"/>
          <w:szCs w:val="24"/>
          <w:highlight w:val="none"/>
          <w:u w:val="single"/>
          <w:lang w:val="en-US" w:eastAsia="zh-CN" w:bidi="ar-SA"/>
        </w:rPr>
        <w:t xml:space="preserve"> </w:t>
      </w:r>
      <w:r>
        <w:rPr>
          <w:rFonts w:hint="default" w:ascii="Times New Roman" w:hAnsi="Times New Roman" w:eastAsia="宋体" w:cs="Times New Roman"/>
          <w:b w:val="0"/>
          <w:bCs w:val="0"/>
          <w:color w:val="auto"/>
          <w:kern w:val="2"/>
          <w:sz w:val="24"/>
          <w:szCs w:val="24"/>
          <w:highlight w:val="none"/>
          <w:lang w:val="en-US" w:eastAsia="zh-CN" w:bidi="ar-SA"/>
        </w:rPr>
        <w:t>联合体</w:t>
      </w:r>
      <w:r>
        <w:rPr>
          <w:rFonts w:hint="eastAsia" w:ascii="Times New Roman" w:hAnsi="Times New Roman" w:eastAsia="宋体"/>
          <w:sz w:val="24"/>
          <w:szCs w:val="24"/>
          <w:lang w:val="en-US" w:eastAsia="zh-CN"/>
        </w:rPr>
        <w:t>响应</w:t>
      </w:r>
      <w:r>
        <w:rPr>
          <w:rFonts w:hint="default" w:ascii="Times New Roman" w:hAnsi="Times New Roman" w:eastAsia="宋体" w:cs="Times New Roman"/>
          <w:b w:val="0"/>
          <w:bCs w:val="0"/>
          <w:color w:val="auto"/>
          <w:kern w:val="2"/>
          <w:sz w:val="24"/>
          <w:szCs w:val="24"/>
          <w:highlight w:val="none"/>
          <w:lang w:val="en-US" w:eastAsia="zh-CN" w:bidi="ar-SA"/>
        </w:rPr>
        <w:t>。</w:t>
      </w:r>
    </w:p>
    <w:bookmarkEnd w:id="23"/>
    <w:bookmarkEnd w:id="24"/>
    <w:bookmarkEnd w:id="25"/>
    <w:p w14:paraId="09A0E119">
      <w:pPr>
        <w:pageBreakBefore w:val="0"/>
        <w:numPr>
          <w:ilvl w:val="0"/>
          <w:numId w:val="0"/>
        </w:numPr>
        <w:overflowPunct/>
        <w:topLinePunct w:val="0"/>
        <w:autoSpaceDE w:val="0"/>
        <w:autoSpaceDN w:val="0"/>
        <w:bidi w:val="0"/>
        <w:adjustRightInd w:val="0"/>
        <w:snapToGrid w:val="0"/>
        <w:spacing w:line="360" w:lineRule="auto"/>
        <w:ind w:right="-20" w:rightChars="0"/>
        <w:jc w:val="left"/>
        <w:textAlignment w:val="auto"/>
        <w:outlineLvl w:val="1"/>
        <w:rPr>
          <w:rFonts w:hint="default" w:ascii="Times New Roman" w:hAnsi="Times New Roman" w:eastAsia="宋体" w:cs="Times New Roman"/>
          <w:b/>
          <w:bCs/>
          <w:color w:val="auto"/>
          <w:spacing w:val="2"/>
          <w:kern w:val="0"/>
          <w:sz w:val="24"/>
          <w:szCs w:val="24"/>
          <w:highlight w:val="none"/>
        </w:rPr>
      </w:pPr>
      <w:bookmarkStart w:id="27" w:name="_Toc13513"/>
      <w:bookmarkStart w:id="28" w:name="_Toc19361"/>
      <w:bookmarkStart w:id="29" w:name="_Toc32002"/>
      <w:bookmarkStart w:id="30" w:name="_Toc28087"/>
      <w:bookmarkStart w:id="31" w:name="_Toc19859"/>
      <w:bookmarkStart w:id="32" w:name="_Toc5825"/>
      <w:bookmarkStart w:id="33" w:name="_Toc8979"/>
      <w:bookmarkStart w:id="34" w:name="_Toc21421"/>
      <w:bookmarkStart w:id="35" w:name="_Toc22430"/>
      <w:r>
        <w:rPr>
          <w:rFonts w:hint="default" w:ascii="Times New Roman" w:hAnsi="Times New Roman" w:eastAsia="宋体" w:cs="Times New Roman"/>
          <w:b/>
          <w:bCs/>
          <w:color w:val="auto"/>
          <w:spacing w:val="2"/>
          <w:kern w:val="0"/>
          <w:sz w:val="24"/>
          <w:szCs w:val="24"/>
          <w:lang w:val="en-US" w:eastAsia="zh-CN" w:bidi="ar-SA"/>
        </w:rPr>
        <w:t>四、</w:t>
      </w:r>
      <w:r>
        <w:rPr>
          <w:rFonts w:hint="default" w:ascii="Times New Roman" w:hAnsi="Times New Roman" w:cs="Times New Roman"/>
          <w:b/>
          <w:bCs/>
          <w:color w:val="auto"/>
          <w:spacing w:val="2"/>
          <w:kern w:val="0"/>
          <w:sz w:val="24"/>
          <w:szCs w:val="24"/>
          <w:highlight w:val="none"/>
          <w:lang w:eastAsia="zh-CN"/>
        </w:rPr>
        <w:t>采购</w:t>
      </w:r>
      <w:r>
        <w:rPr>
          <w:rFonts w:hint="default" w:ascii="Times New Roman" w:hAnsi="Times New Roman" w:eastAsia="宋体" w:cs="Times New Roman"/>
          <w:b/>
          <w:bCs/>
          <w:color w:val="auto"/>
          <w:spacing w:val="2"/>
          <w:kern w:val="0"/>
          <w:sz w:val="24"/>
          <w:szCs w:val="24"/>
          <w:highlight w:val="none"/>
          <w:lang w:eastAsia="zh-CN"/>
        </w:rPr>
        <w:t>文件</w:t>
      </w:r>
      <w:r>
        <w:rPr>
          <w:rFonts w:hint="default" w:ascii="Times New Roman" w:hAnsi="Times New Roman" w:eastAsia="宋体" w:cs="Times New Roman"/>
          <w:b/>
          <w:bCs/>
          <w:color w:val="auto"/>
          <w:spacing w:val="2"/>
          <w:kern w:val="0"/>
          <w:sz w:val="24"/>
          <w:szCs w:val="24"/>
          <w:highlight w:val="none"/>
        </w:rPr>
        <w:t>的获取</w:t>
      </w:r>
      <w:bookmarkEnd w:id="27"/>
      <w:bookmarkEnd w:id="28"/>
      <w:bookmarkEnd w:id="29"/>
      <w:bookmarkEnd w:id="30"/>
      <w:bookmarkEnd w:id="31"/>
      <w:bookmarkEnd w:id="32"/>
      <w:bookmarkEnd w:id="33"/>
      <w:bookmarkEnd w:id="34"/>
      <w:bookmarkEnd w:id="35"/>
    </w:p>
    <w:p w14:paraId="3427791E">
      <w:pPr>
        <w:pageBreakBefore w:val="0"/>
        <w:overflowPunct/>
        <w:topLinePunct w:val="0"/>
        <w:bidi w:val="0"/>
        <w:snapToGrid w:val="0"/>
        <w:spacing w:line="360" w:lineRule="auto"/>
        <w:ind w:firstLine="480" w:firstLineChars="200"/>
        <w:textAlignment w:val="auto"/>
        <w:rPr>
          <w:rFonts w:hint="default" w:ascii="Times New Roman" w:hAnsi="Times New Roman" w:eastAsia="宋体" w:cs="Times New Roman"/>
          <w:color w:val="0000FF"/>
          <w:sz w:val="24"/>
          <w:szCs w:val="24"/>
          <w:highlight w:val="none"/>
        </w:rPr>
      </w:pPr>
      <w:bookmarkStart w:id="36" w:name="_Toc1398"/>
      <w:bookmarkStart w:id="37" w:name="_Toc20279"/>
      <w:bookmarkStart w:id="38" w:name="_Toc14579"/>
      <w:bookmarkStart w:id="39" w:name="_Toc30780"/>
      <w:r>
        <w:rPr>
          <w:rFonts w:hint="default" w:ascii="Times New Roman" w:hAnsi="Times New Roman" w:eastAsia="宋体" w:cs="Times New Roman"/>
          <w:color w:val="0000FF"/>
          <w:sz w:val="24"/>
          <w:szCs w:val="24"/>
          <w:highlight w:val="none"/>
        </w:rPr>
        <w:t>4.1获取时间：</w:t>
      </w:r>
      <w:r>
        <w:rPr>
          <w:rFonts w:hint="eastAsia" w:ascii="Times New Roman" w:hAnsi="Times New Roman" w:cs="Times New Roman"/>
          <w:color w:val="0000FF"/>
          <w:sz w:val="24"/>
          <w:highlight w:val="none"/>
          <w:u w:val="single"/>
          <w:lang w:eastAsia="zh-CN"/>
        </w:rPr>
        <w:t>202</w:t>
      </w:r>
      <w:r>
        <w:rPr>
          <w:rFonts w:hint="eastAsia" w:ascii="Times New Roman" w:hAnsi="Times New Roman" w:cs="Times New Roman"/>
          <w:color w:val="0000FF"/>
          <w:sz w:val="24"/>
          <w:highlight w:val="none"/>
          <w:u w:val="single"/>
          <w:lang w:val="en-US" w:eastAsia="zh-CN"/>
        </w:rPr>
        <w:t>6</w:t>
      </w:r>
      <w:r>
        <w:rPr>
          <w:rFonts w:hint="eastAsia" w:ascii="Times New Roman" w:hAnsi="Times New Roman" w:cs="Times New Roman"/>
          <w:color w:val="0000FF"/>
          <w:sz w:val="24"/>
          <w:highlight w:val="none"/>
          <w:u w:val="none"/>
          <w:lang w:eastAsia="zh-CN"/>
        </w:rPr>
        <w:t>年</w:t>
      </w:r>
      <w:r>
        <w:rPr>
          <w:rFonts w:hint="eastAsia" w:ascii="Times New Roman" w:hAnsi="Times New Roman" w:cs="Times New Roman"/>
          <w:color w:val="0000FF"/>
          <w:sz w:val="24"/>
          <w:highlight w:val="none"/>
          <w:u w:val="single"/>
          <w:lang w:val="en-US" w:eastAsia="zh-CN"/>
        </w:rPr>
        <w:t>04</w:t>
      </w:r>
      <w:r>
        <w:rPr>
          <w:rFonts w:hint="eastAsia" w:ascii="Times New Roman" w:hAnsi="Times New Roman" w:cs="Times New Roman"/>
          <w:color w:val="0000FF"/>
          <w:sz w:val="24"/>
          <w:highlight w:val="none"/>
          <w:u w:val="none"/>
          <w:lang w:eastAsia="zh-CN"/>
        </w:rPr>
        <w:t>月</w:t>
      </w:r>
      <w:r>
        <w:rPr>
          <w:rFonts w:hint="eastAsia" w:ascii="Times New Roman" w:hAnsi="Times New Roman" w:cs="Times New Roman"/>
          <w:color w:val="0000FF"/>
          <w:sz w:val="24"/>
          <w:highlight w:val="none"/>
          <w:u w:val="single"/>
          <w:lang w:val="en-US" w:eastAsia="zh-CN"/>
        </w:rPr>
        <w:t xml:space="preserve"> 5 </w:t>
      </w:r>
      <w:r>
        <w:rPr>
          <w:rFonts w:hint="eastAsia" w:ascii="Times New Roman" w:hAnsi="Times New Roman" w:cs="Times New Roman"/>
          <w:color w:val="0000FF"/>
          <w:sz w:val="24"/>
          <w:highlight w:val="none"/>
          <w:u w:val="none"/>
          <w:lang w:eastAsia="zh-CN"/>
        </w:rPr>
        <w:t>日</w:t>
      </w:r>
      <w:r>
        <w:rPr>
          <w:rFonts w:hint="eastAsia" w:ascii="Times New Roman" w:hAnsi="Times New Roman" w:cs="Times New Roman"/>
          <w:color w:val="0000FF"/>
          <w:sz w:val="24"/>
          <w:highlight w:val="none"/>
          <w:u w:val="single"/>
          <w:lang w:eastAsia="zh-CN"/>
        </w:rPr>
        <w:t>08</w:t>
      </w:r>
      <w:r>
        <w:rPr>
          <w:rFonts w:hint="default" w:ascii="Times New Roman" w:hAnsi="Times New Roman" w:cs="Times New Roman"/>
          <w:color w:val="0000FF"/>
          <w:sz w:val="24"/>
          <w:highlight w:val="none"/>
        </w:rPr>
        <w:t>时</w:t>
      </w:r>
      <w:r>
        <w:rPr>
          <w:rFonts w:hint="default" w:ascii="Times New Roman" w:hAnsi="Times New Roman" w:cs="Times New Roman"/>
          <w:color w:val="0000FF"/>
          <w:sz w:val="24"/>
          <w:highlight w:val="none"/>
          <w:u w:val="single"/>
        </w:rPr>
        <w:t>00</w:t>
      </w:r>
      <w:r>
        <w:rPr>
          <w:rFonts w:hint="default" w:ascii="Times New Roman" w:hAnsi="Times New Roman" w:cs="Times New Roman"/>
          <w:color w:val="0000FF"/>
          <w:sz w:val="24"/>
          <w:highlight w:val="none"/>
        </w:rPr>
        <w:t>分至</w:t>
      </w:r>
      <w:r>
        <w:rPr>
          <w:rFonts w:hint="default" w:ascii="Times New Roman" w:hAnsi="Times New Roman" w:cs="Times New Roman"/>
          <w:color w:val="0000FF"/>
          <w:sz w:val="24"/>
          <w:highlight w:val="none"/>
          <w:u w:val="single"/>
        </w:rPr>
        <w:t>202</w:t>
      </w:r>
      <w:r>
        <w:rPr>
          <w:rFonts w:hint="eastAsia" w:ascii="Times New Roman" w:hAnsi="Times New Roman" w:cs="Times New Roman"/>
          <w:color w:val="0000FF"/>
          <w:sz w:val="24"/>
          <w:highlight w:val="none"/>
          <w:u w:val="single"/>
          <w:lang w:val="en-US" w:eastAsia="zh-CN"/>
        </w:rPr>
        <w:t>6</w:t>
      </w:r>
      <w:r>
        <w:rPr>
          <w:rFonts w:hint="default" w:ascii="Times New Roman" w:hAnsi="Times New Roman" w:cs="Times New Roman"/>
          <w:color w:val="0000FF"/>
          <w:sz w:val="24"/>
          <w:highlight w:val="none"/>
        </w:rPr>
        <w:t>年</w:t>
      </w:r>
      <w:r>
        <w:rPr>
          <w:rFonts w:hint="eastAsia" w:ascii="Times New Roman" w:hAnsi="Times New Roman" w:cs="Times New Roman"/>
          <w:color w:val="0000FF"/>
          <w:sz w:val="24"/>
          <w:highlight w:val="none"/>
          <w:u w:val="single"/>
          <w:lang w:val="en-US" w:eastAsia="zh-CN"/>
        </w:rPr>
        <w:t>04</w:t>
      </w:r>
      <w:r>
        <w:rPr>
          <w:rFonts w:hint="default" w:ascii="Times New Roman" w:hAnsi="Times New Roman" w:cs="Times New Roman"/>
          <w:color w:val="0000FF"/>
          <w:sz w:val="24"/>
          <w:highlight w:val="none"/>
        </w:rPr>
        <w:t>月</w:t>
      </w:r>
      <w:r>
        <w:rPr>
          <w:rFonts w:hint="eastAsia" w:ascii="Times New Roman" w:hAnsi="Times New Roman" w:cs="Times New Roman"/>
          <w:color w:val="0000FF"/>
          <w:sz w:val="24"/>
          <w:highlight w:val="none"/>
          <w:u w:val="single"/>
          <w:lang w:val="en-US" w:eastAsia="zh-CN"/>
        </w:rPr>
        <w:t xml:space="preserve"> 6 </w:t>
      </w:r>
      <w:r>
        <w:rPr>
          <w:rFonts w:hint="default" w:ascii="Times New Roman" w:hAnsi="Times New Roman" w:cs="Times New Roman"/>
          <w:color w:val="0000FF"/>
          <w:sz w:val="24"/>
          <w:highlight w:val="none"/>
        </w:rPr>
        <w:t>日</w:t>
      </w:r>
      <w:r>
        <w:rPr>
          <w:rFonts w:hint="default" w:ascii="Times New Roman" w:hAnsi="Times New Roman" w:cs="Times New Roman"/>
          <w:color w:val="0000FF"/>
          <w:sz w:val="24"/>
          <w:highlight w:val="none"/>
          <w:u w:val="single"/>
        </w:rPr>
        <w:t>17</w:t>
      </w:r>
      <w:r>
        <w:rPr>
          <w:rFonts w:hint="default" w:ascii="Times New Roman" w:hAnsi="Times New Roman" w:cs="Times New Roman"/>
          <w:color w:val="0000FF"/>
          <w:sz w:val="24"/>
          <w:highlight w:val="none"/>
        </w:rPr>
        <w:t>时</w:t>
      </w:r>
      <w:r>
        <w:rPr>
          <w:rFonts w:hint="default" w:ascii="Times New Roman" w:hAnsi="Times New Roman" w:cs="Times New Roman"/>
          <w:color w:val="0000FF"/>
          <w:sz w:val="24"/>
          <w:highlight w:val="none"/>
          <w:u w:val="single"/>
        </w:rPr>
        <w:t>00</w:t>
      </w:r>
      <w:r>
        <w:rPr>
          <w:rFonts w:hint="default" w:ascii="Times New Roman" w:hAnsi="Times New Roman" w:cs="Times New Roman"/>
          <w:color w:val="0000FF"/>
          <w:sz w:val="24"/>
          <w:highlight w:val="none"/>
        </w:rPr>
        <w:t>分</w:t>
      </w:r>
      <w:r>
        <w:rPr>
          <w:rFonts w:hint="default" w:ascii="Times New Roman" w:hAnsi="Times New Roman" w:eastAsia="宋体" w:cs="Times New Roman"/>
          <w:color w:val="0000FF"/>
          <w:sz w:val="24"/>
          <w:szCs w:val="24"/>
          <w:highlight w:val="none"/>
        </w:rPr>
        <w:t>；</w:t>
      </w:r>
    </w:p>
    <w:p w14:paraId="1B7CA318">
      <w:pPr>
        <w:pageBreakBefore w:val="0"/>
        <w:overflowPunct/>
        <w:topLinePunct w:val="0"/>
        <w:bidi w:val="0"/>
        <w:snapToGrid w:val="0"/>
        <w:spacing w:line="360" w:lineRule="auto"/>
        <w:ind w:left="479" w:leftChars="228" w:firstLine="0" w:firstLineChars="0"/>
        <w:textAlignment w:val="auto"/>
        <w:rPr>
          <w:rFonts w:hint="eastAsia" w:ascii="Times New Roman" w:hAnsi="Times New Roman" w:cs="Times New Roman"/>
          <w:color w:val="auto"/>
          <w:sz w:val="24"/>
          <w:szCs w:val="24"/>
          <w:highlight w:val="none"/>
          <w:u w:val="single"/>
          <w:lang w:val="en-US" w:eastAsia="zh-CN"/>
        </w:rPr>
      </w:pPr>
      <w:r>
        <w:rPr>
          <w:rFonts w:hint="default" w:ascii="Times New Roman" w:hAnsi="Times New Roman" w:eastAsia="宋体" w:cs="Times New Roman"/>
          <w:color w:val="auto"/>
          <w:sz w:val="24"/>
          <w:szCs w:val="24"/>
          <w:highlight w:val="none"/>
        </w:rPr>
        <w:t>4.2</w:t>
      </w:r>
      <w:r>
        <w:rPr>
          <w:rFonts w:hint="default" w:ascii="Times New Roman" w:hAnsi="Times New Roman" w:cs="Times New Roman"/>
          <w:color w:val="auto"/>
          <w:sz w:val="24"/>
          <w:szCs w:val="24"/>
          <w:highlight w:val="none"/>
          <w:lang w:eastAsia="zh-CN"/>
        </w:rPr>
        <w:t>采购</w:t>
      </w:r>
      <w:r>
        <w:rPr>
          <w:rFonts w:hint="default" w:ascii="Times New Roman" w:hAnsi="Times New Roman" w:eastAsia="宋体" w:cs="Times New Roman"/>
          <w:color w:val="auto"/>
          <w:sz w:val="24"/>
          <w:szCs w:val="24"/>
          <w:highlight w:val="none"/>
          <w:lang w:eastAsia="zh-CN"/>
        </w:rPr>
        <w:t>文件</w:t>
      </w:r>
      <w:r>
        <w:rPr>
          <w:rFonts w:hint="default" w:ascii="Times New Roman" w:hAnsi="Times New Roman" w:eastAsia="宋体" w:cs="Times New Roman"/>
          <w:color w:val="auto"/>
          <w:sz w:val="24"/>
          <w:szCs w:val="24"/>
          <w:highlight w:val="none"/>
        </w:rPr>
        <w:t>售价：</w:t>
      </w:r>
      <w:r>
        <w:rPr>
          <w:rFonts w:hint="eastAsia" w:ascii="Times New Roman" w:hAnsi="Times New Roman" w:cs="Times New Roman"/>
          <w:color w:val="auto"/>
          <w:sz w:val="24"/>
          <w:szCs w:val="24"/>
          <w:highlight w:val="none"/>
          <w:u w:val="single"/>
          <w:lang w:val="en-US" w:eastAsia="zh-CN"/>
        </w:rPr>
        <w:t>无</w:t>
      </w:r>
    </w:p>
    <w:p w14:paraId="4E3F0BF2">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firstLine="480" w:firstLineChars="200"/>
        <w:jc w:val="both"/>
        <w:textAlignment w:val="auto"/>
        <w:outlineLvl w:val="9"/>
        <w:rPr>
          <w:rFonts w:hint="eastAsia" w:ascii="Times New Roman" w:hAnsi="Times New Roman" w:eastAsia="宋体" w:cs="Times New Roman"/>
          <w:sz w:val="24"/>
          <w:szCs w:val="24"/>
          <w:lang w:val="zh-CN" w:eastAsia="zh-CN"/>
        </w:rPr>
      </w:pPr>
      <w:r>
        <w:rPr>
          <w:rFonts w:hint="default" w:ascii="Times New Roman" w:hAnsi="Times New Roman" w:eastAsia="宋体" w:cs="Times New Roman"/>
          <w:color w:val="auto"/>
          <w:sz w:val="24"/>
          <w:szCs w:val="24"/>
          <w:highlight w:val="none"/>
        </w:rPr>
        <w:t>4.3</w:t>
      </w:r>
      <w:r>
        <w:rPr>
          <w:rFonts w:hint="eastAsia" w:ascii="Times New Roman" w:hAnsi="Times New Roman" w:cs="Times New Roman"/>
          <w:color w:val="auto"/>
          <w:sz w:val="24"/>
          <w:szCs w:val="24"/>
          <w:highlight w:val="none"/>
          <w:lang w:val="en-US" w:eastAsia="zh-CN"/>
        </w:rPr>
        <w:t>获取</w:t>
      </w:r>
      <w:r>
        <w:rPr>
          <w:rFonts w:hint="default" w:ascii="Times New Roman" w:hAnsi="Times New Roman" w:eastAsia="宋体" w:cs="Times New Roman"/>
          <w:color w:val="auto"/>
          <w:sz w:val="24"/>
          <w:szCs w:val="24"/>
          <w:highlight w:val="none"/>
        </w:rPr>
        <w:t>方式：</w:t>
      </w:r>
      <w:r>
        <w:rPr>
          <w:rFonts w:hint="eastAsia" w:ascii="Times New Roman" w:hAnsi="Times New Roman" w:eastAsia="宋体" w:cs="Times New Roman"/>
          <w:sz w:val="24"/>
          <w:szCs w:val="24"/>
          <w:lang w:val="en-US" w:eastAsia="zh-CN"/>
        </w:rPr>
        <w:t>溧阳水务集团有限公司投资建设部报名</w:t>
      </w:r>
      <w:r>
        <w:rPr>
          <w:rFonts w:hint="eastAsia" w:ascii="Times New Roman" w:hAnsi="Times New Roman" w:eastAsia="宋体" w:cs="Times New Roman"/>
          <w:sz w:val="24"/>
          <w:szCs w:val="24"/>
          <w:lang w:val="zh-CN" w:eastAsia="zh-CN"/>
        </w:rPr>
        <w:t>，供应商向采购人</w:t>
      </w:r>
      <w:r>
        <w:rPr>
          <w:rFonts w:hint="eastAsia" w:ascii="Times New Roman" w:hAnsi="Times New Roman" w:eastAsia="宋体" w:cs="Times New Roman"/>
          <w:sz w:val="24"/>
          <w:szCs w:val="24"/>
          <w:lang w:val="en-US" w:eastAsia="zh-CN"/>
        </w:rPr>
        <w:t>登记报名</w:t>
      </w:r>
      <w:r>
        <w:rPr>
          <w:rFonts w:hint="eastAsia" w:ascii="Times New Roman" w:hAnsi="Times New Roman" w:eastAsia="宋体" w:cs="Times New Roman"/>
          <w:sz w:val="24"/>
          <w:szCs w:val="24"/>
          <w:lang w:val="zh-CN" w:eastAsia="zh-CN"/>
        </w:rPr>
        <w:t>，经采购人确认后以邮件形式发放询比文件。（采购人保留对供应商履约能力核查的权利）</w:t>
      </w:r>
    </w:p>
    <w:p w14:paraId="2D04F828">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firstLine="480" w:firstLineChars="200"/>
        <w:jc w:val="both"/>
        <w:textAlignment w:val="auto"/>
        <w:outlineLvl w:val="9"/>
        <w:rPr>
          <w:rFonts w:hint="default" w:ascii="Times New Roman" w:hAnsi="Times New Roman" w:eastAsia="宋体" w:cs="Times New Roman"/>
          <w:sz w:val="24"/>
          <w:szCs w:val="24"/>
          <w:lang w:val="zh-CN" w:eastAsia="zh-CN"/>
        </w:rPr>
      </w:pPr>
      <w:r>
        <w:rPr>
          <w:rFonts w:hint="eastAsia" w:ascii="Times New Roman" w:hAnsi="Times New Roman" w:eastAsia="宋体" w:cs="Times New Roman"/>
          <w:sz w:val="24"/>
          <w:szCs w:val="24"/>
          <w:lang w:val="zh-CN" w:eastAsia="zh-CN"/>
        </w:rPr>
        <w:t>报名联系人：</w:t>
      </w:r>
      <w:r>
        <w:rPr>
          <w:rFonts w:hint="eastAsia" w:ascii="Times New Roman" w:hAnsi="Times New Roman" w:eastAsia="宋体" w:cs="Times New Roman"/>
          <w:sz w:val="24"/>
          <w:szCs w:val="24"/>
          <w:lang w:val="en-US" w:eastAsia="zh-CN"/>
        </w:rPr>
        <w:t xml:space="preserve">范志俊  </w:t>
      </w:r>
      <w:r>
        <w:rPr>
          <w:rFonts w:hint="eastAsia" w:ascii="Times New Roman" w:hAnsi="Times New Roman" w:eastAsia="宋体" w:cs="Times New Roman"/>
          <w:sz w:val="24"/>
          <w:szCs w:val="24"/>
          <w:lang w:val="zh-CN" w:eastAsia="zh-CN"/>
        </w:rPr>
        <w:t xml:space="preserve"> 联系方式：</w:t>
      </w:r>
      <w:r>
        <w:rPr>
          <w:rFonts w:hint="eastAsia" w:ascii="Times New Roman" w:hAnsi="Times New Roman" w:eastAsia="宋体" w:cs="Times New Roman"/>
          <w:sz w:val="24"/>
          <w:szCs w:val="24"/>
          <w:lang w:val="en-US" w:eastAsia="zh-CN"/>
        </w:rPr>
        <w:t xml:space="preserve">13776391265 </w:t>
      </w:r>
    </w:p>
    <w:p w14:paraId="17E8C19D">
      <w:pPr>
        <w:pageBreakBefore w:val="0"/>
        <w:numPr>
          <w:ilvl w:val="0"/>
          <w:numId w:val="0"/>
        </w:numPr>
        <w:overflowPunct/>
        <w:topLinePunct w:val="0"/>
        <w:autoSpaceDE w:val="0"/>
        <w:autoSpaceDN w:val="0"/>
        <w:bidi w:val="0"/>
        <w:adjustRightInd w:val="0"/>
        <w:snapToGrid w:val="0"/>
        <w:spacing w:line="360" w:lineRule="auto"/>
        <w:ind w:right="-20" w:rightChars="0"/>
        <w:jc w:val="left"/>
        <w:textAlignment w:val="auto"/>
        <w:outlineLvl w:val="1"/>
        <w:rPr>
          <w:rFonts w:hint="default" w:ascii="Times New Roman" w:hAnsi="Times New Roman" w:eastAsia="宋体" w:cs="Times New Roman"/>
          <w:b/>
          <w:bCs/>
          <w:color w:val="auto"/>
          <w:spacing w:val="2"/>
          <w:kern w:val="0"/>
          <w:sz w:val="24"/>
          <w:szCs w:val="24"/>
          <w:highlight w:val="none"/>
        </w:rPr>
      </w:pPr>
      <w:bookmarkStart w:id="40" w:name="_Toc20523"/>
      <w:bookmarkStart w:id="41" w:name="_Toc31716"/>
      <w:bookmarkStart w:id="42" w:name="_Toc6887"/>
      <w:bookmarkStart w:id="43" w:name="_Toc4348"/>
      <w:bookmarkStart w:id="44" w:name="_Toc12968"/>
      <w:bookmarkStart w:id="45" w:name="_Toc981"/>
      <w:bookmarkStart w:id="46" w:name="_Toc22743"/>
      <w:bookmarkStart w:id="47" w:name="_Toc12733"/>
      <w:r>
        <w:rPr>
          <w:rFonts w:hint="default" w:ascii="Times New Roman" w:hAnsi="Times New Roman" w:eastAsia="宋体" w:cs="Times New Roman"/>
          <w:b/>
          <w:bCs/>
          <w:color w:val="auto"/>
          <w:spacing w:val="2"/>
          <w:kern w:val="0"/>
          <w:sz w:val="24"/>
          <w:szCs w:val="24"/>
          <w:highlight w:val="none"/>
          <w:lang w:val="en-US" w:eastAsia="zh-CN" w:bidi="ar-SA"/>
        </w:rPr>
        <w:t>五、</w:t>
      </w:r>
      <w:r>
        <w:rPr>
          <w:rFonts w:hint="default" w:ascii="Times New Roman" w:hAnsi="Times New Roman" w:eastAsia="宋体" w:cs="Times New Roman"/>
          <w:b/>
          <w:bCs/>
          <w:color w:val="auto"/>
          <w:spacing w:val="2"/>
          <w:kern w:val="0"/>
          <w:sz w:val="24"/>
          <w:szCs w:val="24"/>
          <w:highlight w:val="none"/>
          <w:lang w:val="en-US" w:eastAsia="zh-CN"/>
        </w:rPr>
        <w:t>响应</w:t>
      </w:r>
      <w:r>
        <w:rPr>
          <w:rFonts w:hint="default" w:ascii="Times New Roman" w:hAnsi="Times New Roman" w:eastAsia="宋体" w:cs="Times New Roman"/>
          <w:b/>
          <w:bCs/>
          <w:color w:val="auto"/>
          <w:spacing w:val="2"/>
          <w:kern w:val="0"/>
          <w:sz w:val="24"/>
          <w:szCs w:val="24"/>
          <w:highlight w:val="none"/>
        </w:rPr>
        <w:t>文件的递交</w:t>
      </w:r>
      <w:bookmarkEnd w:id="36"/>
      <w:bookmarkEnd w:id="37"/>
      <w:bookmarkEnd w:id="38"/>
      <w:bookmarkEnd w:id="39"/>
      <w:bookmarkEnd w:id="40"/>
      <w:bookmarkEnd w:id="41"/>
      <w:bookmarkEnd w:id="42"/>
      <w:bookmarkEnd w:id="43"/>
      <w:bookmarkEnd w:id="44"/>
      <w:bookmarkEnd w:id="45"/>
      <w:bookmarkEnd w:id="46"/>
      <w:bookmarkEnd w:id="47"/>
    </w:p>
    <w:p w14:paraId="6E43AA44">
      <w:pPr>
        <w:pageBreakBefore w:val="0"/>
        <w:overflowPunct/>
        <w:topLinePunct w:val="0"/>
        <w:bidi w:val="0"/>
        <w:snapToGrid w:val="0"/>
        <w:spacing w:line="360" w:lineRule="auto"/>
        <w:ind w:firstLine="480" w:firstLineChars="200"/>
        <w:textAlignment w:val="auto"/>
        <w:rPr>
          <w:rFonts w:hint="default" w:ascii="Times New Roman" w:hAnsi="Times New Roman" w:eastAsia="宋体" w:cs="Times New Roman"/>
          <w:color w:val="0000FF"/>
          <w:sz w:val="24"/>
          <w:szCs w:val="24"/>
          <w:highlight w:val="none"/>
        </w:rPr>
      </w:pPr>
      <w:bookmarkStart w:id="48" w:name="_Toc508286062"/>
      <w:bookmarkStart w:id="49" w:name="_Toc1720137"/>
      <w:bookmarkStart w:id="50" w:name="_Toc389065128"/>
      <w:bookmarkStart w:id="51" w:name="_Toc24641"/>
      <w:r>
        <w:rPr>
          <w:rFonts w:hint="default" w:ascii="Times New Roman" w:hAnsi="Times New Roman" w:eastAsia="宋体" w:cs="Times New Roman"/>
          <w:color w:val="0000FF"/>
          <w:sz w:val="24"/>
          <w:szCs w:val="24"/>
          <w:highlight w:val="none"/>
        </w:rPr>
        <w:t>5.1递交响应</w:t>
      </w:r>
      <w:r>
        <w:rPr>
          <w:rFonts w:hint="default" w:ascii="Times New Roman" w:hAnsi="Times New Roman" w:eastAsia="宋体" w:cs="Times New Roman"/>
          <w:color w:val="0000FF"/>
          <w:sz w:val="24"/>
          <w:szCs w:val="24"/>
          <w:highlight w:val="none"/>
          <w:lang w:val="en-US" w:eastAsia="zh-CN"/>
        </w:rPr>
        <w:t>文件</w:t>
      </w:r>
      <w:r>
        <w:rPr>
          <w:rFonts w:hint="default" w:ascii="Times New Roman" w:hAnsi="Times New Roman" w:eastAsia="宋体" w:cs="Times New Roman"/>
          <w:color w:val="0000FF"/>
          <w:sz w:val="24"/>
          <w:szCs w:val="24"/>
          <w:highlight w:val="none"/>
        </w:rPr>
        <w:t>的截止时间：</w:t>
      </w:r>
      <w:r>
        <w:rPr>
          <w:rFonts w:hint="default" w:ascii="Times New Roman" w:hAnsi="Times New Roman" w:cs="Times New Roman"/>
          <w:color w:val="0000FF"/>
          <w:sz w:val="24"/>
          <w:u w:val="single"/>
        </w:rPr>
        <w:t>202</w:t>
      </w:r>
      <w:r>
        <w:rPr>
          <w:rFonts w:hint="eastAsia" w:ascii="Times New Roman" w:hAnsi="Times New Roman" w:cs="Times New Roman"/>
          <w:color w:val="0000FF"/>
          <w:sz w:val="24"/>
          <w:u w:val="single"/>
          <w:lang w:val="en-US" w:eastAsia="zh-CN"/>
        </w:rPr>
        <w:t>6</w:t>
      </w:r>
      <w:r>
        <w:rPr>
          <w:rFonts w:hint="default" w:ascii="Times New Roman" w:hAnsi="Times New Roman" w:cs="Times New Roman"/>
          <w:color w:val="0000FF"/>
          <w:sz w:val="24"/>
        </w:rPr>
        <w:t>年</w:t>
      </w:r>
      <w:r>
        <w:rPr>
          <w:rFonts w:hint="eastAsia" w:ascii="Times New Roman" w:hAnsi="Times New Roman" w:cs="Times New Roman"/>
          <w:color w:val="0000FF"/>
          <w:sz w:val="24"/>
          <w:u w:val="single"/>
          <w:lang w:val="en-US" w:eastAsia="zh-CN"/>
        </w:rPr>
        <w:t>04</w:t>
      </w:r>
      <w:r>
        <w:rPr>
          <w:rFonts w:hint="default" w:ascii="Times New Roman" w:hAnsi="Times New Roman" w:cs="Times New Roman"/>
          <w:color w:val="0000FF"/>
          <w:sz w:val="24"/>
        </w:rPr>
        <w:t>月</w:t>
      </w:r>
      <w:r>
        <w:rPr>
          <w:rFonts w:hint="eastAsia" w:ascii="Times New Roman" w:hAnsi="Times New Roman" w:cs="Times New Roman"/>
          <w:color w:val="0000FF"/>
          <w:sz w:val="24"/>
          <w:u w:val="single"/>
          <w:lang w:val="en-US" w:eastAsia="zh-CN"/>
        </w:rPr>
        <w:t xml:space="preserve"> 9</w:t>
      </w:r>
      <w:bookmarkStart w:id="73" w:name="_GoBack"/>
      <w:bookmarkEnd w:id="73"/>
      <w:r>
        <w:rPr>
          <w:rFonts w:hint="eastAsia" w:ascii="Times New Roman" w:hAnsi="Times New Roman" w:cs="Times New Roman"/>
          <w:color w:val="0000FF"/>
          <w:sz w:val="24"/>
          <w:u w:val="single"/>
          <w:lang w:val="en-US" w:eastAsia="zh-CN"/>
        </w:rPr>
        <w:t xml:space="preserve">  </w:t>
      </w:r>
      <w:r>
        <w:rPr>
          <w:rFonts w:hint="default" w:ascii="Times New Roman" w:hAnsi="Times New Roman" w:cs="Times New Roman"/>
          <w:color w:val="0000FF"/>
          <w:sz w:val="24"/>
        </w:rPr>
        <w:t>日</w:t>
      </w:r>
      <w:r>
        <w:rPr>
          <w:rFonts w:hint="default" w:ascii="Times New Roman" w:hAnsi="Times New Roman" w:cs="Times New Roman"/>
          <w:color w:val="0000FF"/>
          <w:sz w:val="24"/>
          <w:u w:val="single"/>
          <w:lang w:val="en-US" w:eastAsia="zh-CN"/>
        </w:rPr>
        <w:t>1</w:t>
      </w:r>
      <w:r>
        <w:rPr>
          <w:rFonts w:hint="eastAsia" w:ascii="Times New Roman" w:hAnsi="Times New Roman" w:cs="Times New Roman"/>
          <w:color w:val="0000FF"/>
          <w:sz w:val="24"/>
          <w:u w:val="single"/>
          <w:lang w:val="en-US" w:eastAsia="zh-CN"/>
        </w:rPr>
        <w:t>4</w:t>
      </w:r>
      <w:r>
        <w:rPr>
          <w:rFonts w:hint="default" w:ascii="Times New Roman" w:hAnsi="Times New Roman" w:cs="Times New Roman"/>
          <w:color w:val="0000FF"/>
          <w:sz w:val="24"/>
        </w:rPr>
        <w:t>时</w:t>
      </w:r>
      <w:r>
        <w:rPr>
          <w:rFonts w:hint="eastAsia" w:ascii="Times New Roman" w:hAnsi="Times New Roman" w:cs="Times New Roman"/>
          <w:color w:val="0000FF"/>
          <w:sz w:val="24"/>
          <w:u w:val="single"/>
          <w:lang w:val="en-US" w:eastAsia="zh-CN"/>
        </w:rPr>
        <w:t>0</w:t>
      </w:r>
      <w:r>
        <w:rPr>
          <w:rFonts w:hint="default" w:ascii="Times New Roman" w:hAnsi="Times New Roman" w:cs="Times New Roman"/>
          <w:color w:val="0000FF"/>
          <w:sz w:val="24"/>
          <w:u w:val="single"/>
        </w:rPr>
        <w:t>0</w:t>
      </w:r>
      <w:r>
        <w:rPr>
          <w:rFonts w:hint="default" w:ascii="Times New Roman" w:hAnsi="Times New Roman" w:cs="Times New Roman"/>
          <w:color w:val="0000FF"/>
          <w:sz w:val="24"/>
        </w:rPr>
        <w:t>分</w:t>
      </w:r>
      <w:r>
        <w:rPr>
          <w:rFonts w:hint="default" w:ascii="Times New Roman" w:hAnsi="Times New Roman" w:eastAsia="宋体" w:cs="Times New Roman"/>
          <w:color w:val="0000FF"/>
          <w:sz w:val="24"/>
          <w:szCs w:val="24"/>
          <w:highlight w:val="none"/>
        </w:rPr>
        <w:t>。（北京时间）</w:t>
      </w:r>
    </w:p>
    <w:p w14:paraId="0406663F">
      <w:pPr>
        <w:pStyle w:val="8"/>
        <w:keepNext w:val="0"/>
        <w:keepLines w:val="0"/>
        <w:pageBreakBefore w:val="0"/>
        <w:widowControl w:val="0"/>
        <w:numPr>
          <w:ilvl w:val="0"/>
          <w:numId w:val="0"/>
        </w:numPr>
        <w:overflowPunct/>
        <w:topLinePunct w:val="0"/>
        <w:bidi w:val="0"/>
        <w:snapToGrid w:val="0"/>
        <w:spacing w:line="360" w:lineRule="auto"/>
        <w:ind w:left="0" w:leftChars="0" w:firstLine="480" w:firstLineChars="200"/>
        <w:textAlignment w:val="auto"/>
        <w:rPr>
          <w:rFonts w:hint="eastAsia" w:ascii="Times New Roman" w:hAnsi="Times New Roman" w:eastAsia="宋体" w:cs="Times New Roman"/>
          <w:kern w:val="2"/>
          <w:sz w:val="24"/>
          <w:szCs w:val="24"/>
          <w:lang w:val="en-US" w:eastAsia="zh-CN" w:bidi="ar-SA"/>
        </w:rPr>
      </w:pPr>
      <w:bookmarkStart w:id="52" w:name="_Toc15408"/>
      <w:r>
        <w:rPr>
          <w:rFonts w:hint="default" w:ascii="Times New Roman" w:hAnsi="Times New Roman" w:eastAsia="宋体" w:cs="Times New Roman"/>
          <w:color w:val="auto"/>
          <w:sz w:val="24"/>
          <w:szCs w:val="24"/>
          <w:highlight w:val="none"/>
        </w:rPr>
        <w:t>5.2递交响应</w:t>
      </w:r>
      <w:r>
        <w:rPr>
          <w:rFonts w:hint="default" w:ascii="Times New Roman" w:hAnsi="Times New Roman" w:eastAsia="宋体" w:cs="Times New Roman"/>
          <w:color w:val="auto"/>
          <w:sz w:val="24"/>
          <w:szCs w:val="24"/>
          <w:highlight w:val="none"/>
          <w:lang w:val="en-US" w:eastAsia="zh-CN"/>
        </w:rPr>
        <w:t>文件</w:t>
      </w:r>
      <w:r>
        <w:rPr>
          <w:rFonts w:hint="default" w:ascii="Times New Roman" w:hAnsi="Times New Roman" w:eastAsia="宋体" w:cs="Times New Roman"/>
          <w:color w:val="auto"/>
          <w:sz w:val="24"/>
          <w:szCs w:val="24"/>
          <w:highlight w:val="none"/>
        </w:rPr>
        <w:t>的地点：</w:t>
      </w:r>
      <w:r>
        <w:rPr>
          <w:rFonts w:hint="eastAsia" w:ascii="Times New Roman" w:hAnsi="Times New Roman" w:eastAsia="宋体" w:cs="Times New Roman"/>
          <w:kern w:val="2"/>
          <w:sz w:val="24"/>
          <w:szCs w:val="24"/>
          <w:lang w:val="en-US" w:eastAsia="zh-CN" w:bidi="ar-SA"/>
        </w:rPr>
        <w:t>溧阳市溧城镇平陵西路31号溧阳水务集团有限公司投资建设部。</w:t>
      </w:r>
    </w:p>
    <w:p w14:paraId="308393EE">
      <w:pPr>
        <w:pageBreakBefore w:val="0"/>
        <w:numPr>
          <w:ilvl w:val="0"/>
          <w:numId w:val="0"/>
        </w:numPr>
        <w:overflowPunct/>
        <w:topLinePunct w:val="0"/>
        <w:autoSpaceDE w:val="0"/>
        <w:autoSpaceDN w:val="0"/>
        <w:bidi w:val="0"/>
        <w:adjustRightInd w:val="0"/>
        <w:snapToGrid w:val="0"/>
        <w:spacing w:line="360" w:lineRule="auto"/>
        <w:ind w:right="-20" w:rightChars="0"/>
        <w:jc w:val="left"/>
        <w:textAlignment w:val="auto"/>
        <w:outlineLvl w:val="1"/>
        <w:rPr>
          <w:rFonts w:hint="eastAsia" w:ascii="Times New Roman" w:hAnsi="Times New Roman" w:eastAsia="宋体" w:cs="Times New Roman"/>
          <w:b/>
          <w:bCs/>
          <w:color w:val="auto"/>
          <w:spacing w:val="2"/>
          <w:kern w:val="0"/>
          <w:sz w:val="24"/>
          <w:szCs w:val="24"/>
          <w:highlight w:val="none"/>
          <w:lang w:val="en-US" w:eastAsia="zh-CN" w:bidi="ar-SA"/>
        </w:rPr>
      </w:pPr>
      <w:r>
        <w:rPr>
          <w:rFonts w:hint="eastAsia" w:ascii="Times New Roman" w:hAnsi="Times New Roman" w:eastAsia="宋体" w:cs="Times New Roman"/>
          <w:b/>
          <w:bCs/>
          <w:color w:val="auto"/>
          <w:spacing w:val="2"/>
          <w:kern w:val="0"/>
          <w:sz w:val="24"/>
          <w:szCs w:val="24"/>
          <w:highlight w:val="none"/>
          <w:lang w:val="en-US" w:eastAsia="zh-CN" w:bidi="ar-SA"/>
        </w:rPr>
        <w:t>六、响应文件开启时间和地点</w:t>
      </w:r>
    </w:p>
    <w:p w14:paraId="0F6E27CE">
      <w:pPr>
        <w:pStyle w:val="8"/>
        <w:keepNext w:val="0"/>
        <w:keepLines w:val="0"/>
        <w:pageBreakBefore w:val="0"/>
        <w:widowControl w:val="0"/>
        <w:numPr>
          <w:ilvl w:val="0"/>
          <w:numId w:val="0"/>
        </w:numPr>
        <w:overflowPunct/>
        <w:topLinePunct w:val="0"/>
        <w:bidi w:val="0"/>
        <w:snapToGrid w:val="0"/>
        <w:spacing w:line="360" w:lineRule="auto"/>
        <w:ind w:left="0" w:leftChars="0"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响应文件开启在响应文件递交截止时间的同一时间进行，地点为响应文件递交地点。</w:t>
      </w:r>
    </w:p>
    <w:p w14:paraId="42F995A5">
      <w:pPr>
        <w:pageBreakBefore w:val="0"/>
        <w:numPr>
          <w:ilvl w:val="0"/>
          <w:numId w:val="0"/>
        </w:numPr>
        <w:overflowPunct/>
        <w:topLinePunct w:val="0"/>
        <w:autoSpaceDE w:val="0"/>
        <w:autoSpaceDN w:val="0"/>
        <w:bidi w:val="0"/>
        <w:adjustRightInd w:val="0"/>
        <w:snapToGrid w:val="0"/>
        <w:spacing w:line="360" w:lineRule="auto"/>
        <w:ind w:right="-20" w:rightChars="0"/>
        <w:jc w:val="left"/>
        <w:textAlignment w:val="auto"/>
        <w:outlineLvl w:val="1"/>
        <w:rPr>
          <w:rFonts w:hint="eastAsia" w:ascii="Times New Roman" w:hAnsi="Times New Roman" w:eastAsia="宋体" w:cs="Times New Roman"/>
          <w:b/>
          <w:bCs/>
          <w:color w:val="auto"/>
          <w:spacing w:val="2"/>
          <w:kern w:val="0"/>
          <w:sz w:val="24"/>
          <w:szCs w:val="24"/>
          <w:highlight w:val="none"/>
          <w:lang w:val="en-US" w:eastAsia="zh-CN" w:bidi="ar-SA"/>
        </w:rPr>
      </w:pPr>
    </w:p>
    <w:bookmarkEnd w:id="48"/>
    <w:bookmarkEnd w:id="49"/>
    <w:bookmarkEnd w:id="50"/>
    <w:bookmarkEnd w:id="52"/>
    <w:p w14:paraId="637E5879">
      <w:pPr>
        <w:pageBreakBefore w:val="0"/>
        <w:numPr>
          <w:ilvl w:val="0"/>
          <w:numId w:val="0"/>
        </w:numPr>
        <w:overflowPunct/>
        <w:topLinePunct w:val="0"/>
        <w:autoSpaceDE w:val="0"/>
        <w:autoSpaceDN w:val="0"/>
        <w:bidi w:val="0"/>
        <w:adjustRightInd w:val="0"/>
        <w:snapToGrid w:val="0"/>
        <w:spacing w:line="360" w:lineRule="auto"/>
        <w:ind w:right="-20" w:rightChars="0"/>
        <w:jc w:val="left"/>
        <w:textAlignment w:val="auto"/>
        <w:outlineLvl w:val="1"/>
        <w:rPr>
          <w:rFonts w:hint="default" w:ascii="Times New Roman" w:hAnsi="Times New Roman" w:eastAsia="宋体" w:cs="Times New Roman"/>
          <w:b/>
          <w:bCs/>
          <w:color w:val="auto"/>
          <w:spacing w:val="2"/>
          <w:kern w:val="0"/>
          <w:sz w:val="24"/>
          <w:szCs w:val="24"/>
          <w:highlight w:val="none"/>
          <w:lang w:val="en-US" w:eastAsia="zh-CN" w:bidi="ar-SA"/>
        </w:rPr>
      </w:pPr>
      <w:bookmarkStart w:id="53" w:name="_Toc12371"/>
      <w:bookmarkStart w:id="54" w:name="_Toc25487"/>
      <w:bookmarkStart w:id="55" w:name="_Toc11751"/>
      <w:bookmarkStart w:id="56" w:name="_Toc4384"/>
      <w:bookmarkStart w:id="57" w:name="_Toc25044"/>
      <w:bookmarkStart w:id="58" w:name="_Toc23001"/>
      <w:bookmarkStart w:id="59" w:name="_Toc15315"/>
      <w:bookmarkStart w:id="60" w:name="_Toc29139"/>
      <w:bookmarkStart w:id="61" w:name="_Toc27117"/>
      <w:r>
        <w:rPr>
          <w:rFonts w:hint="default" w:ascii="Times New Roman" w:hAnsi="Times New Roman" w:eastAsia="宋体" w:cs="Times New Roman"/>
          <w:b/>
          <w:bCs/>
          <w:color w:val="auto"/>
          <w:spacing w:val="2"/>
          <w:kern w:val="0"/>
          <w:sz w:val="24"/>
          <w:szCs w:val="24"/>
          <w:highlight w:val="none"/>
          <w:lang w:val="en-US" w:eastAsia="zh-CN" w:bidi="ar-SA"/>
        </w:rPr>
        <w:t>七、发布公告的媒介</w:t>
      </w:r>
      <w:bookmarkEnd w:id="51"/>
      <w:bookmarkEnd w:id="53"/>
      <w:bookmarkEnd w:id="54"/>
      <w:bookmarkEnd w:id="55"/>
      <w:bookmarkEnd w:id="56"/>
      <w:bookmarkEnd w:id="57"/>
      <w:bookmarkEnd w:id="58"/>
      <w:bookmarkEnd w:id="59"/>
      <w:bookmarkEnd w:id="60"/>
      <w:bookmarkEnd w:id="61"/>
    </w:p>
    <w:p w14:paraId="2444550E">
      <w:pPr>
        <w:pageBreakBefore w:val="0"/>
        <w:numPr>
          <w:ilvl w:val="0"/>
          <w:numId w:val="0"/>
        </w:numPr>
        <w:overflowPunct/>
        <w:topLinePunct w:val="0"/>
        <w:autoSpaceDE w:val="0"/>
        <w:autoSpaceDN w:val="0"/>
        <w:bidi w:val="0"/>
        <w:adjustRightInd w:val="0"/>
        <w:snapToGrid w:val="0"/>
        <w:spacing w:line="360" w:lineRule="auto"/>
        <w:ind w:right="-20" w:rightChars="0" w:firstLine="480" w:firstLineChars="200"/>
        <w:jc w:val="left"/>
        <w:textAlignment w:val="auto"/>
        <w:outlineLvl w:val="1"/>
        <w:rPr>
          <w:rFonts w:hint="default" w:ascii="Times New Roman" w:hAnsi="Times New Roman" w:eastAsia="宋体" w:cs="Times New Roman"/>
          <w:b/>
          <w:bCs/>
          <w:color w:val="auto"/>
          <w:spacing w:val="2"/>
          <w:kern w:val="0"/>
          <w:sz w:val="24"/>
          <w:szCs w:val="24"/>
          <w:highlight w:val="none"/>
          <w:lang w:val="en-US" w:eastAsia="zh-CN" w:bidi="ar-SA"/>
        </w:rPr>
      </w:pPr>
      <w:r>
        <w:rPr>
          <w:rFonts w:hint="default" w:ascii="Times New Roman" w:hAnsi="Times New Roman" w:eastAsia="宋体" w:cs="Times New Roman"/>
          <w:sz w:val="24"/>
          <w:szCs w:val="24"/>
          <w:lang w:val="en-US" w:eastAsia="zh-CN"/>
        </w:rPr>
        <w:t>本次采购公告发布媒体为</w:t>
      </w:r>
      <w:r>
        <w:rPr>
          <w:rFonts w:hint="eastAsia" w:ascii="Times New Roman" w:hAnsi="Times New Roman" w:cs="Times New Roman"/>
          <w:sz w:val="24"/>
          <w:szCs w:val="24"/>
          <w:lang w:val="en-US" w:eastAsia="zh-CN"/>
        </w:rPr>
        <w:t>溧阳水务集团有限公司官网</w:t>
      </w:r>
      <w:r>
        <w:rPr>
          <w:rFonts w:hint="default" w:ascii="Times New Roman" w:hAnsi="Times New Roman" w:eastAsia="宋体" w:cs="Times New Roman"/>
          <w:sz w:val="24"/>
          <w:szCs w:val="24"/>
          <w:lang w:val="zh-CN" w:eastAsia="zh-CN"/>
        </w:rPr>
        <w:t>上发布</w:t>
      </w:r>
      <w:r>
        <w:rPr>
          <w:rFonts w:hint="default" w:ascii="Times New Roman" w:hAnsi="Times New Roman" w:eastAsia="宋体" w:cs="Times New Roman"/>
          <w:sz w:val="24"/>
          <w:szCs w:val="24"/>
          <w:lang w:val="en-US" w:eastAsia="zh-CN"/>
        </w:rPr>
        <w:t>。注：本次采购公告仅在上述网站发布，其他任何媒介转载无效，采购人不承担因此带来的一切后果</w:t>
      </w:r>
      <w:r>
        <w:rPr>
          <w:rFonts w:hint="default" w:ascii="Times New Roman" w:hAnsi="Times New Roman" w:eastAsia="宋体" w:cs="Times New Roman"/>
          <w:b/>
          <w:bCs/>
          <w:color w:val="auto"/>
          <w:spacing w:val="2"/>
          <w:kern w:val="0"/>
          <w:sz w:val="24"/>
          <w:szCs w:val="24"/>
          <w:highlight w:val="none"/>
          <w:lang w:val="en-US" w:eastAsia="zh-CN" w:bidi="ar-SA"/>
        </w:rPr>
        <w:t>。</w:t>
      </w:r>
    </w:p>
    <w:p w14:paraId="3914418E">
      <w:pPr>
        <w:pageBreakBefore w:val="0"/>
        <w:numPr>
          <w:ilvl w:val="0"/>
          <w:numId w:val="0"/>
        </w:numPr>
        <w:overflowPunct/>
        <w:topLinePunct w:val="0"/>
        <w:autoSpaceDE w:val="0"/>
        <w:autoSpaceDN w:val="0"/>
        <w:bidi w:val="0"/>
        <w:adjustRightInd w:val="0"/>
        <w:snapToGrid w:val="0"/>
        <w:spacing w:line="360" w:lineRule="auto"/>
        <w:ind w:right="-20" w:rightChars="0"/>
        <w:jc w:val="left"/>
        <w:textAlignment w:val="auto"/>
        <w:outlineLvl w:val="1"/>
        <w:rPr>
          <w:rFonts w:hint="default" w:ascii="Times New Roman" w:hAnsi="Times New Roman" w:eastAsia="宋体" w:cs="Times New Roman"/>
          <w:b/>
          <w:bCs/>
          <w:color w:val="auto"/>
          <w:spacing w:val="2"/>
          <w:kern w:val="0"/>
          <w:sz w:val="24"/>
          <w:szCs w:val="24"/>
          <w:highlight w:val="none"/>
          <w:lang w:val="en-US" w:eastAsia="zh-CN" w:bidi="ar-SA"/>
        </w:rPr>
      </w:pPr>
      <w:bookmarkStart w:id="62" w:name="_Toc22780"/>
      <w:bookmarkStart w:id="63" w:name="_Toc8884"/>
      <w:bookmarkStart w:id="64" w:name="_Toc6655"/>
      <w:bookmarkStart w:id="65" w:name="_Toc6051"/>
      <w:bookmarkStart w:id="66" w:name="_Toc32443"/>
      <w:bookmarkStart w:id="67" w:name="_Toc30692"/>
      <w:bookmarkStart w:id="68" w:name="_Toc2035"/>
      <w:bookmarkStart w:id="69" w:name="_Toc25095"/>
      <w:bookmarkStart w:id="70" w:name="_Toc16052"/>
      <w:bookmarkStart w:id="71" w:name="_Toc26709"/>
      <w:r>
        <w:rPr>
          <w:rFonts w:hint="default" w:ascii="Times New Roman" w:hAnsi="Times New Roman" w:eastAsia="宋体" w:cs="Times New Roman"/>
          <w:b/>
          <w:bCs/>
          <w:color w:val="auto"/>
          <w:spacing w:val="2"/>
          <w:kern w:val="0"/>
          <w:sz w:val="24"/>
          <w:szCs w:val="24"/>
          <w:highlight w:val="none"/>
          <w:lang w:val="en-US" w:eastAsia="zh-CN" w:bidi="ar-SA"/>
        </w:rPr>
        <w:t>八、联系方式</w:t>
      </w:r>
      <w:bookmarkEnd w:id="62"/>
      <w:bookmarkEnd w:id="63"/>
      <w:bookmarkEnd w:id="64"/>
      <w:bookmarkEnd w:id="65"/>
      <w:bookmarkEnd w:id="66"/>
      <w:bookmarkEnd w:id="67"/>
      <w:bookmarkEnd w:id="68"/>
      <w:bookmarkEnd w:id="69"/>
      <w:bookmarkEnd w:id="70"/>
      <w:bookmarkEnd w:id="71"/>
    </w:p>
    <w:p w14:paraId="5F65DE77">
      <w:pPr>
        <w:keepNext w:val="0"/>
        <w:keepLines w:val="0"/>
        <w:pageBreakBefore w:val="0"/>
        <w:kinsoku/>
        <w:overflowPunct/>
        <w:topLinePunct w:val="0"/>
        <w:bidi w:val="0"/>
        <w:snapToGrid w:val="0"/>
        <w:spacing w:line="360" w:lineRule="auto"/>
        <w:ind w:firstLine="480" w:firstLineChars="200"/>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采 购 人：</w:t>
      </w:r>
      <w:r>
        <w:rPr>
          <w:rFonts w:hint="eastAsia" w:ascii="Times New Roman" w:hAnsi="Times New Roman" w:eastAsia="宋体" w:cs="Times New Roman"/>
          <w:color w:val="auto"/>
          <w:kern w:val="2"/>
          <w:sz w:val="24"/>
          <w:szCs w:val="24"/>
          <w:highlight w:val="none"/>
          <w:lang w:val="en-US" w:eastAsia="zh-CN" w:bidi="ar-SA"/>
        </w:rPr>
        <w:t>溧阳水务物资有限公司</w:t>
      </w:r>
    </w:p>
    <w:p w14:paraId="2DF63B3D">
      <w:pPr>
        <w:keepNext w:val="0"/>
        <w:keepLines w:val="0"/>
        <w:pageBreakBefore w:val="0"/>
        <w:kinsoku/>
        <w:overflowPunct/>
        <w:topLinePunct w:val="0"/>
        <w:bidi w:val="0"/>
        <w:snapToGrid w:val="0"/>
        <w:spacing w:line="360" w:lineRule="auto"/>
        <w:ind w:firstLine="480" w:firstLineChars="200"/>
        <w:textAlignment w:val="auto"/>
        <w:rPr>
          <w:rFonts w:hint="default" w:ascii="Times New Roman" w:hAnsi="Times New Roman" w:eastAsia="宋体" w:cs="Times New Roman"/>
          <w:color w:val="auto"/>
          <w:kern w:val="2"/>
          <w:sz w:val="24"/>
          <w:szCs w:val="24"/>
          <w:highlight w:val="none"/>
          <w:lang w:val="en-US" w:eastAsia="zh-CN" w:bidi="ar-SA"/>
        </w:rPr>
      </w:pPr>
      <w:bookmarkStart w:id="72" w:name="_Hlk77258486"/>
      <w:r>
        <w:rPr>
          <w:rFonts w:hint="default" w:ascii="Times New Roman" w:hAnsi="Times New Roman" w:eastAsia="宋体" w:cs="Times New Roman"/>
          <w:color w:val="auto"/>
          <w:kern w:val="2"/>
          <w:sz w:val="24"/>
          <w:szCs w:val="24"/>
          <w:highlight w:val="none"/>
          <w:lang w:val="en-US" w:eastAsia="zh-CN" w:bidi="ar-SA"/>
        </w:rPr>
        <w:t>地    址：溧阳市</w:t>
      </w:r>
      <w:r>
        <w:rPr>
          <w:rFonts w:hint="eastAsia" w:ascii="Times New Roman" w:hAnsi="Times New Roman" w:eastAsia="宋体" w:cs="Times New Roman"/>
          <w:color w:val="auto"/>
          <w:kern w:val="2"/>
          <w:sz w:val="24"/>
          <w:szCs w:val="24"/>
          <w:highlight w:val="none"/>
          <w:lang w:val="en-US" w:eastAsia="zh-CN" w:bidi="ar-SA"/>
        </w:rPr>
        <w:t>平陵西路31</w:t>
      </w:r>
      <w:r>
        <w:rPr>
          <w:rFonts w:hint="default" w:ascii="Times New Roman" w:hAnsi="Times New Roman" w:eastAsia="宋体" w:cs="Times New Roman"/>
          <w:color w:val="auto"/>
          <w:kern w:val="2"/>
          <w:sz w:val="24"/>
          <w:szCs w:val="24"/>
          <w:highlight w:val="none"/>
          <w:lang w:val="en-US" w:eastAsia="zh-CN" w:bidi="ar-SA"/>
        </w:rPr>
        <w:t>号</w:t>
      </w:r>
    </w:p>
    <w:p w14:paraId="24195C7C">
      <w:pPr>
        <w:keepNext w:val="0"/>
        <w:keepLines w:val="0"/>
        <w:pageBreakBefore w:val="0"/>
        <w:kinsoku/>
        <w:overflowPunct/>
        <w:topLinePunct w:val="0"/>
        <w:bidi w:val="0"/>
        <w:snapToGrid w:val="0"/>
        <w:spacing w:line="360" w:lineRule="auto"/>
        <w:ind w:firstLine="480" w:firstLineChars="200"/>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联 系 人：范志俊</w:t>
      </w:r>
    </w:p>
    <w:p w14:paraId="7C4BF2F3">
      <w:pPr>
        <w:keepNext w:val="0"/>
        <w:keepLines w:val="0"/>
        <w:pageBreakBefore w:val="0"/>
        <w:kinsoku/>
        <w:overflowPunct/>
        <w:topLinePunct w:val="0"/>
        <w:bidi w:val="0"/>
        <w:snapToGrid w:val="0"/>
        <w:spacing w:line="360" w:lineRule="auto"/>
        <w:ind w:firstLine="480" w:firstLineChars="200"/>
        <w:textAlignment w:val="auto"/>
        <w:rPr>
          <w:rFonts w:hint="eastAsia" w:ascii="仿宋" w:hAnsi="仿宋" w:eastAsia="仿宋" w:cs="仿宋"/>
          <w:color w:val="000000"/>
          <w:sz w:val="32"/>
          <w:szCs w:val="32"/>
          <w:highlight w:val="none"/>
        </w:rPr>
      </w:pPr>
      <w:r>
        <w:rPr>
          <w:rFonts w:hint="default" w:ascii="Times New Roman" w:hAnsi="Times New Roman" w:eastAsia="宋体" w:cs="Times New Roman"/>
          <w:color w:val="auto"/>
          <w:kern w:val="2"/>
          <w:sz w:val="24"/>
          <w:szCs w:val="24"/>
          <w:highlight w:val="none"/>
          <w:lang w:val="en-US" w:eastAsia="zh-CN" w:bidi="ar-SA"/>
        </w:rPr>
        <w:t>联系电话：13776391265</w:t>
      </w:r>
      <w:bookmarkEnd w:id="72"/>
    </w:p>
    <w:p w14:paraId="653DC8E3">
      <w:pPr/>
      <w:r>
        <w:rPr>
          <w:rFonts w:hint="default" w:ascii="Times New Roman" w:hAnsi="Times New Roman" w:cs="Times New Roman"/>
          <w:color w:val="auto"/>
          <w:highlight w:val="none"/>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00000000" w:usb1="0000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4EE4D66"/>
    <w:multiLevelType w:val="singleLevel"/>
    <w:tmpl w:val="B4EE4D6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line="360" w:lineRule="auto"/>
      <w:jc w:val="center"/>
      <w:outlineLvl w:val="0"/>
    </w:pPr>
    <w:rPr>
      <w:b/>
      <w:bCs/>
      <w:kern w:val="44"/>
      <w:sz w:val="30"/>
      <w:szCs w:val="44"/>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2026-04-03T23:08:00Z</dcterms:created>
  <dc:creator>lenovo</dc:creator>
  <cp:lastModifiedBy>iPhone</cp:lastModifiedBy>
  <dcterms:modified xsi:type="dcterms:W3CDTF">2026-04-04T11:10:44Z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2052-12.42.0</vt:lpwstr>
  </property>
  <property fmtid="{D5CDD505-2E9C-101B-9397-08002B2CF9AE}" pid="3" name="ICV">
    <vt:lpwstr>383E14DDFCBB405BA418E85F57EDA540</vt:lpwstr>
  </property>
</Properties>
</file>